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A0" w:rsidRDefault="00FA4DA0" w:rsidP="00FA4DA0">
      <w:pPr>
        <w:tabs>
          <w:tab w:val="right" w:pos="8222"/>
        </w:tabs>
        <w:spacing w:after="60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36"/>
          <w:szCs w:val="36"/>
        </w:rPr>
        <w:t>AUTORIZACIÓN</w:t>
      </w:r>
    </w:p>
    <w:p w:rsidR="00FA4DA0" w:rsidRDefault="00FA4DA0" w:rsidP="00FA4DA0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18"/>
          <w:szCs w:val="18"/>
        </w:rPr>
      </w:pPr>
    </w:p>
    <w:p w:rsidR="00FA4DA0" w:rsidRDefault="00FA4DA0" w:rsidP="00FA4DA0">
      <w:pPr>
        <w:tabs>
          <w:tab w:val="right" w:pos="8222"/>
        </w:tabs>
        <w:spacing w:after="60"/>
        <w:jc w:val="center"/>
        <w:rPr>
          <w:rFonts w:ascii="Calibri Light" w:hAnsi="Calibri Light"/>
          <w:b/>
          <w:sz w:val="22"/>
          <w:szCs w:val="18"/>
        </w:rPr>
      </w:pPr>
      <w:r>
        <w:rPr>
          <w:rFonts w:ascii="Calibri Light" w:hAnsi="Calibri Light"/>
          <w:b/>
          <w:sz w:val="22"/>
          <w:szCs w:val="18"/>
        </w:rPr>
        <w:t xml:space="preserve">PARA QUE LA UNIVERSIDAD DE ZARAGOZA PUEDA RECABAR DATOS TRIBUTARIOS </w:t>
      </w: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Para la valoración del expediente de solicitud de la Beca de Apoyo en tareas de gestión y servicios (Patrimonio y Exposiciones temporale</w:t>
      </w:r>
      <w:r w:rsidR="0006586B">
        <w:rPr>
          <w:rFonts w:ascii="Calibri Light" w:hAnsi="Calibri Light"/>
          <w:sz w:val="18"/>
          <w:szCs w:val="18"/>
        </w:rPr>
        <w:t xml:space="preserve">s convocada por resolución de </w:t>
      </w:r>
      <w:r w:rsidR="00A62B79">
        <w:rPr>
          <w:rFonts w:ascii="Calibri Light" w:hAnsi="Calibri Light"/>
          <w:sz w:val="18"/>
          <w:szCs w:val="18"/>
        </w:rPr>
        <w:t>5</w:t>
      </w:r>
      <w:r>
        <w:rPr>
          <w:rFonts w:ascii="Calibri Light" w:hAnsi="Calibri Light"/>
          <w:sz w:val="18"/>
          <w:szCs w:val="18"/>
        </w:rPr>
        <w:t xml:space="preserve"> de junio de 2017, del área de cultura del Vicerrectorado de Cultura y Proyección Social, la/las personas abajo firmantes autorizan a la Universidad de Zaragoza para utilizar la información de naturaleza tributaria que ha servido de base para la tramitación de la beca de carácter general del MECD y/o la beca del Gobierno Vasco para estudios universitarios de la convocatoria 2017/2018 presentada por el solicitante de la Beca. </w:t>
      </w: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En caso de no existir la información anterior, la/las personas abajo firmantes autorizan a la UZ a solicitar a la Agencia Tributaria [AEAT] información de naturaleza tributaria para los fines indicados correspondientes al impuesto sobre la renta de las personas f</w:t>
      </w:r>
      <w:r w:rsidR="00B335BD">
        <w:rPr>
          <w:rFonts w:ascii="Calibri Light" w:hAnsi="Calibri Light"/>
          <w:sz w:val="18"/>
          <w:szCs w:val="18"/>
        </w:rPr>
        <w:t>ísicas [IRPF] del ejercicio 2015</w:t>
      </w:r>
      <w:r>
        <w:rPr>
          <w:rFonts w:ascii="Calibri Light" w:hAnsi="Calibri Light"/>
          <w:sz w:val="18"/>
          <w:szCs w:val="18"/>
        </w:rPr>
        <w:t>.</w:t>
      </w: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La presente autorización se otorga exclusivamente a los efectos de valoración del expediente de solicitud de la Becas de Apoyo mencionada anteriormente y en aplicación del artículo 95.1 K) de la Ley 58/2003, General Tributaria que permite, previa autorización del interesado, la cesión de los datos tributarios que precisen las Administraciones Públicas para el desarrollo de sus funciones.</w:t>
      </w: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FA4DA0" w:rsidRDefault="00FA4DA0" w:rsidP="00FA4DA0">
      <w:pPr>
        <w:pStyle w:val="Prrafodelista"/>
        <w:tabs>
          <w:tab w:val="right" w:pos="8222"/>
        </w:tabs>
        <w:spacing w:after="60"/>
        <w:ind w:left="0"/>
        <w:jc w:val="both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>A –  DATOS DEL SOLICITANTE DE LA BECA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322"/>
        <w:gridCol w:w="2872"/>
      </w:tblGrid>
      <w:tr w:rsidR="00FA4DA0" w:rsidTr="00FA4D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FA4DA0" w:rsidTr="00FA4D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>B – DATOS DE LOS MIEMBROS DE LA FAMILIA DEL SOLICITANTE CUYOS INGRESOS SON COMPUTABLES PARA EL RECONOCIMIENTO, SEGUIMIENTO O CONTROL DE LA AYUDA [únicamente mayores de 14 años]</w:t>
      </w: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302"/>
        <w:gridCol w:w="1286"/>
        <w:gridCol w:w="2896"/>
      </w:tblGrid>
      <w:tr w:rsidR="00FA4DA0" w:rsidTr="00FA4D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Apellidos y nombre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NIF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Firma</w:t>
            </w:r>
          </w:p>
        </w:tc>
      </w:tr>
      <w:tr w:rsidR="00FA4DA0" w:rsidTr="00FA4D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A0" w:rsidRDefault="00FA4DA0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FA4DA0" w:rsidRDefault="00FA4DA0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FA4DA0" w:rsidTr="00FA4D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FA4DA0" w:rsidTr="00FA4D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FA4DA0" w:rsidTr="00FA4D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FA4DA0" w:rsidTr="00FA4D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FA4DA0" w:rsidTr="00FA4D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0" w:rsidRDefault="00FA4DA0">
            <w:pPr>
              <w:tabs>
                <w:tab w:val="right" w:pos="8222"/>
              </w:tabs>
              <w:spacing w:before="120" w:after="60" w:line="240" w:lineRule="exact"/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b/>
          <w:sz w:val="18"/>
          <w:szCs w:val="18"/>
        </w:rPr>
      </w:pPr>
    </w:p>
    <w:p w:rsidR="00FA4DA0" w:rsidRDefault="00FA4DA0" w:rsidP="00FA4DA0">
      <w:pPr>
        <w:tabs>
          <w:tab w:val="right" w:leader="underscore" w:pos="7371"/>
          <w:tab w:val="right" w:leader="underscore" w:pos="9638"/>
        </w:tabs>
        <w:spacing w:after="60"/>
        <w:ind w:left="340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Lugar y fecha de la autorización: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8"/>
          <w:szCs w:val="18"/>
        </w:rPr>
      </w:pP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color w:val="00B050"/>
          <w:sz w:val="18"/>
          <w:szCs w:val="18"/>
        </w:rPr>
      </w:pPr>
    </w:p>
    <w:p w:rsidR="00FA4DA0" w:rsidRDefault="00FA4DA0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  <w:r>
        <w:rPr>
          <w:rFonts w:ascii="Calibri Light" w:hAnsi="Calibri Light"/>
          <w:sz w:val="16"/>
          <w:szCs w:val="18"/>
        </w:rPr>
        <w:t>De acuerdo con lo dispuesto en la Ley Orgánica 15/1999 de Protección de Datos de Carácter Personal, le informamos de que sus datos pasan a formar parte del fichero de estudiantes, cuya finalidad es la gestión académica y administrativa así como la gestión de participación en los servicios de la Universidad de Zaragoza. Puede ejercitar los derechos de acceso, rectificación y cancelación de sus datos remitiendo un escrito dirigido al Sr. Gerente.</w:t>
      </w:r>
    </w:p>
    <w:p w:rsidR="007C635B" w:rsidRDefault="007C635B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7C635B" w:rsidRDefault="007C635B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7C635B" w:rsidRDefault="007C635B" w:rsidP="007C635B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DIRIGIDO A</w:t>
      </w:r>
      <w:proofErr w:type="gramStart"/>
      <w:r w:rsidRPr="002D4290">
        <w:rPr>
          <w:rFonts w:ascii="Calibri" w:hAnsi="Calibri"/>
          <w:b/>
          <w:sz w:val="16"/>
          <w:szCs w:val="16"/>
        </w:rPr>
        <w:t xml:space="preserve">: </w:t>
      </w:r>
      <w:r>
        <w:rPr>
          <w:rFonts w:ascii="Calibri" w:hAnsi="Calibri"/>
          <w:b/>
          <w:sz w:val="16"/>
          <w:szCs w:val="16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16"/>
          <w:szCs w:val="16"/>
        </w:rPr>
        <w:t>Vicerrectorado</w:t>
      </w:r>
      <w:proofErr w:type="gramEnd"/>
      <w:r>
        <w:rPr>
          <w:rFonts w:ascii="Calibri" w:hAnsi="Calibri"/>
          <w:b/>
          <w:sz w:val="16"/>
          <w:szCs w:val="16"/>
        </w:rPr>
        <w:t xml:space="preserve"> de Cultura y Proyección Social</w:t>
      </w:r>
    </w:p>
    <w:p w:rsidR="007C635B" w:rsidRDefault="007C635B" w:rsidP="007C635B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Área de Cultura</w:t>
      </w:r>
    </w:p>
    <w:p w:rsidR="007C635B" w:rsidRDefault="007C635B" w:rsidP="00FA4DA0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FA4DA0" w:rsidRDefault="00FA4DA0" w:rsidP="00FA4DA0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FA4DA0" w:rsidRDefault="00FA4DA0" w:rsidP="00FA4DA0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  <w:lang w:val="es-ES_tradnl"/>
        </w:rPr>
      </w:pPr>
    </w:p>
    <w:p w:rsidR="00335E72" w:rsidRPr="00FA4DA0" w:rsidRDefault="00335E72">
      <w:pPr>
        <w:rPr>
          <w:lang w:val="es-ES_tradnl"/>
        </w:rPr>
      </w:pPr>
    </w:p>
    <w:sectPr w:rsidR="00335E72" w:rsidRPr="00FA4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A0"/>
    <w:rsid w:val="0006586B"/>
    <w:rsid w:val="00335E72"/>
    <w:rsid w:val="007C635B"/>
    <w:rsid w:val="00A62B79"/>
    <w:rsid w:val="00B335BD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D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D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llabarta</dc:creator>
  <cp:lastModifiedBy>llabarta</cp:lastModifiedBy>
  <cp:revision>6</cp:revision>
  <cp:lastPrinted>2017-06-05T08:39:00Z</cp:lastPrinted>
  <dcterms:created xsi:type="dcterms:W3CDTF">2017-06-02T11:15:00Z</dcterms:created>
  <dcterms:modified xsi:type="dcterms:W3CDTF">2017-06-05T10:55:00Z</dcterms:modified>
</cp:coreProperties>
</file>