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343C" w14:textId="57996C10" w:rsidR="005D14E5" w:rsidRDefault="00367826" w:rsidP="002221A0">
      <w:pPr>
        <w:spacing w:after="0"/>
        <w:ind w:right="-20"/>
        <w:jc w:val="both"/>
        <w:rPr>
          <w:rFonts w:eastAsia="Times New Roman" w:cstheme="minorHAnsi"/>
          <w:b/>
          <w:sz w:val="20"/>
          <w:szCs w:val="20"/>
          <w:lang w:val="es-ES_tradnl"/>
        </w:rPr>
      </w:pPr>
      <w:r>
        <w:rPr>
          <w:rFonts w:eastAsia="Times New Roman" w:cs="Times New Roman"/>
          <w:b/>
          <w:bCs/>
          <w:noProof/>
          <w:sz w:val="24"/>
          <w:szCs w:val="24"/>
          <w:lang w:val="es-ES" w:eastAsia="es-ES"/>
        </w:rPr>
        <mc:AlternateContent>
          <mc:Choice Requires="wps">
            <w:drawing>
              <wp:anchor distT="0" distB="0" distL="114300" distR="114300" simplePos="0" relativeHeight="251659264" behindDoc="0" locked="0" layoutInCell="1" allowOverlap="1" wp14:anchorId="33D397AD" wp14:editId="5BB54C69">
                <wp:simplePos x="0" y="0"/>
                <wp:positionH relativeFrom="column">
                  <wp:posOffset>4587240</wp:posOffset>
                </wp:positionH>
                <wp:positionV relativeFrom="paragraph">
                  <wp:posOffset>-539115</wp:posOffset>
                </wp:positionV>
                <wp:extent cx="1623060" cy="800100"/>
                <wp:effectExtent l="19050" t="19050" r="34290" b="38100"/>
                <wp:wrapNone/>
                <wp:docPr id="1" name="Cuadro de texto 1"/>
                <wp:cNvGraphicFramePr/>
                <a:graphic xmlns:a="http://schemas.openxmlformats.org/drawingml/2006/main">
                  <a:graphicData uri="http://schemas.microsoft.com/office/word/2010/wordprocessingShape">
                    <wps:wsp>
                      <wps:cNvSpPr txBox="1"/>
                      <wps:spPr>
                        <a:xfrm>
                          <a:off x="0" y="0"/>
                          <a:ext cx="1623060" cy="800100"/>
                        </a:xfrm>
                        <a:prstGeom prst="rect">
                          <a:avLst/>
                        </a:prstGeom>
                        <a:solidFill>
                          <a:srgbClr val="FCEEC8"/>
                        </a:solidFill>
                        <a:ln w="57150">
                          <a:solidFill>
                            <a:srgbClr val="FFC000"/>
                          </a:solidFill>
                          <a:prstDash val="sysDash"/>
                        </a:ln>
                      </wps:spPr>
                      <wps:txbx>
                        <w:txbxContent>
                          <w:p w14:paraId="0D0759EB" w14:textId="376C1109" w:rsidR="00D32F36" w:rsidRPr="00D32F36" w:rsidRDefault="00D32F36" w:rsidP="00367826">
                            <w:pPr>
                              <w:spacing w:after="0"/>
                              <w:rPr>
                                <w:b/>
                                <w:color w:val="9BBB59" w:themeColor="accent3"/>
                                <w:sz w:val="18"/>
                                <w:szCs w:val="18"/>
                                <w:lang w:val="es-ES"/>
                              </w:rPr>
                            </w:pPr>
                            <w:r w:rsidRPr="00D32F36">
                              <w:rPr>
                                <w:b/>
                                <w:color w:val="9BBB59" w:themeColor="accent3"/>
                                <w:sz w:val="18"/>
                                <w:szCs w:val="18"/>
                                <w:lang w:val="es-ES"/>
                              </w:rPr>
                              <w:t xml:space="preserve">Versión: </w:t>
                            </w:r>
                            <w:r w:rsidR="00E55FD3">
                              <w:rPr>
                                <w:b/>
                                <w:color w:val="9BBB59" w:themeColor="accent3"/>
                                <w:sz w:val="18"/>
                                <w:szCs w:val="18"/>
                                <w:lang w:val="es-ES"/>
                              </w:rPr>
                              <w:t>abril</w:t>
                            </w:r>
                            <w:r w:rsidR="00FF66EC">
                              <w:rPr>
                                <w:b/>
                                <w:color w:val="9BBB59" w:themeColor="accent3"/>
                                <w:sz w:val="18"/>
                                <w:szCs w:val="18"/>
                                <w:lang w:val="es-ES"/>
                              </w:rPr>
                              <w:t xml:space="preserve"> </w:t>
                            </w:r>
                            <w:r w:rsidRPr="00D32F36">
                              <w:rPr>
                                <w:b/>
                                <w:color w:val="9BBB59" w:themeColor="accent3"/>
                                <w:sz w:val="18"/>
                                <w:szCs w:val="18"/>
                                <w:lang w:val="es-ES"/>
                              </w:rPr>
                              <w:t>202</w:t>
                            </w:r>
                            <w:r w:rsidR="00E55FD3">
                              <w:rPr>
                                <w:b/>
                                <w:color w:val="9BBB59" w:themeColor="accent3"/>
                                <w:sz w:val="18"/>
                                <w:szCs w:val="18"/>
                                <w:lang w:val="es-ES"/>
                              </w:rPr>
                              <w:t>5</w:t>
                            </w:r>
                            <w:r w:rsidRPr="00D32F36">
                              <w:rPr>
                                <w:b/>
                                <w:color w:val="9BBB59" w:themeColor="accent3"/>
                                <w:sz w:val="18"/>
                                <w:szCs w:val="18"/>
                                <w:lang w:val="es-ES"/>
                              </w:rPr>
                              <w:t>.</w:t>
                            </w:r>
                          </w:p>
                          <w:p w14:paraId="23775783" w14:textId="34DFE956" w:rsidR="005E6842" w:rsidRPr="00EE0F66" w:rsidRDefault="005E6842" w:rsidP="00367826">
                            <w:pPr>
                              <w:spacing w:after="0"/>
                              <w:rPr>
                                <w:rFonts w:eastAsia="Times New Roman" w:cs="Times New Roman"/>
                                <w:b/>
                                <w:bCs/>
                                <w:sz w:val="18"/>
                                <w:szCs w:val="18"/>
                                <w:lang w:val="es-ES"/>
                              </w:rPr>
                            </w:pPr>
                            <w:r w:rsidRPr="00EE0F66">
                              <w:rPr>
                                <w:b/>
                                <w:sz w:val="18"/>
                                <w:szCs w:val="18"/>
                                <w:lang w:val="es-ES"/>
                              </w:rPr>
                              <w:t>Se incluyen textos comunes.</w:t>
                            </w:r>
                          </w:p>
                          <w:p w14:paraId="34650F03" w14:textId="549E44BC" w:rsidR="005E6842" w:rsidRPr="00532F7A" w:rsidRDefault="005E6842" w:rsidP="00367826">
                            <w:pPr>
                              <w:spacing w:after="0"/>
                              <w:rPr>
                                <w:b/>
                                <w:color w:val="E36C0A" w:themeColor="accent6" w:themeShade="BF"/>
                                <w:sz w:val="18"/>
                                <w:szCs w:val="18"/>
                                <w:lang w:val="es-ES"/>
                              </w:rPr>
                            </w:pPr>
                            <w:r>
                              <w:rPr>
                                <w:b/>
                                <w:sz w:val="18"/>
                                <w:szCs w:val="18"/>
                                <w:lang w:val="es-ES"/>
                              </w:rPr>
                              <w:t>Además, s</w:t>
                            </w:r>
                            <w:r w:rsidRPr="00532F7A">
                              <w:rPr>
                                <w:b/>
                                <w:sz w:val="18"/>
                                <w:szCs w:val="18"/>
                                <w:lang w:val="es-ES"/>
                              </w:rPr>
                              <w:t xml:space="preserve">e incluyen textos explicativos en </w:t>
                            </w:r>
                            <w:r w:rsidRPr="00367826">
                              <w:rPr>
                                <w:b/>
                                <w:color w:val="FF0000"/>
                                <w:sz w:val="18"/>
                                <w:szCs w:val="18"/>
                                <w:lang w:val="es-ES"/>
                              </w:rPr>
                              <w:t>rojo.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397AD" id="_x0000_t202" coordsize="21600,21600" o:spt="202" path="m,l,21600r21600,l21600,xe">
                <v:stroke joinstyle="miter"/>
                <v:path gradientshapeok="t" o:connecttype="rect"/>
              </v:shapetype>
              <v:shape id="Cuadro de texto 1" o:spid="_x0000_s1026" type="#_x0000_t202" style="position:absolute;left:0;text-align:left;margin-left:361.2pt;margin-top:-42.45pt;width:127.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" fillcolor="#fceec8" strokecolor="#ffc000" strokeweight="4.5pt">
                <v:stroke dashstyle="3 1"/>
                <v:textbox>
                  <w:txbxContent>
                    <w:p w14:paraId="0D0759EB" w14:textId="376C1109" w:rsidR="00D32F36" w:rsidRPr="00D32F36" w:rsidRDefault="00D32F36" w:rsidP="00367826">
                      <w:pPr>
                        <w:spacing w:after="0"/>
                        <w:rPr>
                          <w:b/>
                          <w:color w:val="9BBB59" w:themeColor="accent3"/>
                          <w:sz w:val="18"/>
                          <w:szCs w:val="18"/>
                          <w:lang w:val="es-ES"/>
                        </w:rPr>
                      </w:pPr>
                      <w:r w:rsidRPr="00D32F36">
                        <w:rPr>
                          <w:b/>
                          <w:color w:val="9BBB59" w:themeColor="accent3"/>
                          <w:sz w:val="18"/>
                          <w:szCs w:val="18"/>
                          <w:lang w:val="es-ES"/>
                        </w:rPr>
                        <w:t xml:space="preserve">Versión: </w:t>
                      </w:r>
                      <w:r w:rsidR="00E55FD3">
                        <w:rPr>
                          <w:b/>
                          <w:color w:val="9BBB59" w:themeColor="accent3"/>
                          <w:sz w:val="18"/>
                          <w:szCs w:val="18"/>
                          <w:lang w:val="es-ES"/>
                        </w:rPr>
                        <w:t>abril</w:t>
                      </w:r>
                      <w:r w:rsidR="00FF66EC">
                        <w:rPr>
                          <w:b/>
                          <w:color w:val="9BBB59" w:themeColor="accent3"/>
                          <w:sz w:val="18"/>
                          <w:szCs w:val="18"/>
                          <w:lang w:val="es-ES"/>
                        </w:rPr>
                        <w:t xml:space="preserve"> </w:t>
                      </w:r>
                      <w:r w:rsidRPr="00D32F36">
                        <w:rPr>
                          <w:b/>
                          <w:color w:val="9BBB59" w:themeColor="accent3"/>
                          <w:sz w:val="18"/>
                          <w:szCs w:val="18"/>
                          <w:lang w:val="es-ES"/>
                        </w:rPr>
                        <w:t>202</w:t>
                      </w:r>
                      <w:r w:rsidR="00E55FD3">
                        <w:rPr>
                          <w:b/>
                          <w:color w:val="9BBB59" w:themeColor="accent3"/>
                          <w:sz w:val="18"/>
                          <w:szCs w:val="18"/>
                          <w:lang w:val="es-ES"/>
                        </w:rPr>
                        <w:t>5</w:t>
                      </w:r>
                      <w:r w:rsidRPr="00D32F36">
                        <w:rPr>
                          <w:b/>
                          <w:color w:val="9BBB59" w:themeColor="accent3"/>
                          <w:sz w:val="18"/>
                          <w:szCs w:val="18"/>
                          <w:lang w:val="es-ES"/>
                        </w:rPr>
                        <w:t>.</w:t>
                      </w:r>
                    </w:p>
                    <w:p w14:paraId="23775783" w14:textId="34DFE956" w:rsidR="005E6842" w:rsidRPr="00EE0F66" w:rsidRDefault="005E6842" w:rsidP="00367826">
                      <w:pPr>
                        <w:spacing w:after="0"/>
                        <w:rPr>
                          <w:rFonts w:eastAsia="Times New Roman" w:cs="Times New Roman"/>
                          <w:b/>
                          <w:bCs/>
                          <w:sz w:val="18"/>
                          <w:szCs w:val="18"/>
                          <w:lang w:val="es-ES"/>
                        </w:rPr>
                      </w:pPr>
                      <w:r w:rsidRPr="00EE0F66">
                        <w:rPr>
                          <w:b/>
                          <w:sz w:val="18"/>
                          <w:szCs w:val="18"/>
                          <w:lang w:val="es-ES"/>
                        </w:rPr>
                        <w:t>Se incluyen textos comunes.</w:t>
                      </w:r>
                    </w:p>
                    <w:p w14:paraId="34650F03" w14:textId="549E44BC" w:rsidR="005E6842" w:rsidRPr="00532F7A" w:rsidRDefault="005E6842" w:rsidP="00367826">
                      <w:pPr>
                        <w:spacing w:after="0"/>
                        <w:rPr>
                          <w:b/>
                          <w:color w:val="E36C0A" w:themeColor="accent6" w:themeShade="BF"/>
                          <w:sz w:val="18"/>
                          <w:szCs w:val="18"/>
                          <w:lang w:val="es-ES"/>
                        </w:rPr>
                      </w:pPr>
                      <w:r>
                        <w:rPr>
                          <w:b/>
                          <w:sz w:val="18"/>
                          <w:szCs w:val="18"/>
                          <w:lang w:val="es-ES"/>
                        </w:rPr>
                        <w:t>Además, s</w:t>
                      </w:r>
                      <w:r w:rsidRPr="00532F7A">
                        <w:rPr>
                          <w:b/>
                          <w:sz w:val="18"/>
                          <w:szCs w:val="18"/>
                          <w:lang w:val="es-ES"/>
                        </w:rPr>
                        <w:t xml:space="preserve">e incluyen textos explicativos en </w:t>
                      </w:r>
                      <w:r w:rsidRPr="00367826">
                        <w:rPr>
                          <w:b/>
                          <w:color w:val="FF0000"/>
                          <w:sz w:val="18"/>
                          <w:szCs w:val="18"/>
                          <w:lang w:val="es-ES"/>
                        </w:rPr>
                        <w:t>rojo.</w:t>
                      </w:r>
                    </w:p>
                  </w:txbxContent>
                </v:textbox>
              </v:shape>
            </w:pict>
          </mc:Fallback>
        </mc:AlternateContent>
      </w:r>
    </w:p>
    <w:p w14:paraId="7D305B65" w14:textId="4BC3DB69" w:rsidR="00E3663B" w:rsidRPr="00CF0C32" w:rsidRDefault="00E3663B" w:rsidP="00D07A3E">
      <w:pPr>
        <w:pStyle w:val="Ttulo1"/>
      </w:pPr>
      <w:r w:rsidRPr="00CF0C32">
        <w:t xml:space="preserve">1. </w:t>
      </w:r>
      <w:r w:rsidR="00221DF3" w:rsidRPr="00CF0C32">
        <w:t>DESCRIPCIÓN DEL TÍTULO</w:t>
      </w:r>
    </w:p>
    <w:tbl>
      <w:tblPr>
        <w:tblW w:w="9640" w:type="dxa"/>
        <w:tblInd w:w="-152" w:type="dxa"/>
        <w:tblLayout w:type="fixed"/>
        <w:tblCellMar>
          <w:left w:w="10" w:type="dxa"/>
          <w:right w:w="10" w:type="dxa"/>
        </w:tblCellMar>
        <w:tblLook w:val="01E0" w:firstRow="1" w:lastRow="1" w:firstColumn="1" w:lastColumn="1" w:noHBand="0" w:noVBand="0"/>
      </w:tblPr>
      <w:tblGrid>
        <w:gridCol w:w="848"/>
        <w:gridCol w:w="564"/>
        <w:gridCol w:w="1958"/>
        <w:gridCol w:w="2557"/>
        <w:gridCol w:w="847"/>
        <w:gridCol w:w="1058"/>
        <w:gridCol w:w="1808"/>
      </w:tblGrid>
      <w:tr w:rsidR="00E74387" w:rsidRPr="009E1574" w14:paraId="59A144DD" w14:textId="77777777" w:rsidTr="00381F88">
        <w:trPr>
          <w:trHeight w:hRule="exact" w:val="329"/>
        </w:trPr>
        <w:tc>
          <w:tcPr>
            <w:tcW w:w="9640" w:type="dxa"/>
            <w:gridSpan w:val="7"/>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4144B80" w14:textId="45B10181" w:rsidR="00E74387" w:rsidRPr="009E1574" w:rsidRDefault="00E74387" w:rsidP="002221A0">
            <w:pPr>
              <w:spacing w:after="0"/>
              <w:ind w:left="136"/>
              <w:jc w:val="both"/>
              <w:rPr>
                <w:rFonts w:eastAsia="Times New Roman" w:cstheme="minorHAnsi"/>
                <w:b/>
                <w:bCs/>
                <w:sz w:val="20"/>
                <w:szCs w:val="20"/>
              </w:rPr>
            </w:pPr>
            <w:r w:rsidRPr="009E1574">
              <w:rPr>
                <w:rFonts w:eastAsia="Times New Roman" w:cstheme="minorHAnsi"/>
                <w:b/>
                <w:bCs/>
                <w:position w:val="-1"/>
                <w:sz w:val="20"/>
                <w:szCs w:val="20"/>
                <w:lang w:val="es-ES_tradnl"/>
              </w:rPr>
              <w:t>1.1. DATOS BÁSICOS</w:t>
            </w:r>
          </w:p>
        </w:tc>
      </w:tr>
      <w:tr w:rsidR="004F2BEB" w:rsidRPr="009E1574" w14:paraId="62337F9F" w14:textId="77777777" w:rsidTr="000C120F">
        <w:trPr>
          <w:trHeight w:hRule="exact" w:val="329"/>
        </w:trPr>
        <w:tc>
          <w:tcPr>
            <w:tcW w:w="8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0CDEC99" w14:textId="77777777" w:rsidR="00973E25" w:rsidRPr="009E1574" w:rsidRDefault="00973E25" w:rsidP="002221A0">
            <w:pPr>
              <w:spacing w:after="0"/>
              <w:jc w:val="both"/>
              <w:rPr>
                <w:rFonts w:eastAsia="Times New Roman" w:cstheme="minorHAnsi"/>
                <w:sz w:val="20"/>
                <w:szCs w:val="20"/>
              </w:rPr>
            </w:pPr>
            <w:r w:rsidRPr="009E1574">
              <w:rPr>
                <w:rFonts w:eastAsia="Times New Roman" w:cstheme="minorHAnsi"/>
                <w:b/>
                <w:bCs/>
                <w:sz w:val="20"/>
                <w:szCs w:val="20"/>
              </w:rPr>
              <w:t>NIVEL</w:t>
            </w:r>
          </w:p>
        </w:tc>
        <w:tc>
          <w:tcPr>
            <w:tcW w:w="5954"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6FA876D" w14:textId="153380CC" w:rsidR="00973E25" w:rsidRPr="009E1574" w:rsidRDefault="00973E25" w:rsidP="002221A0">
            <w:pPr>
              <w:spacing w:after="0"/>
              <w:ind w:left="70"/>
              <w:jc w:val="both"/>
              <w:rPr>
                <w:rFonts w:eastAsia="Times New Roman" w:cstheme="minorHAnsi"/>
                <w:sz w:val="20"/>
                <w:szCs w:val="20"/>
              </w:rPr>
            </w:pPr>
            <w:r w:rsidRPr="009E1574">
              <w:rPr>
                <w:rFonts w:eastAsia="Times New Roman" w:cstheme="minorHAnsi"/>
                <w:b/>
                <w:bCs/>
                <w:sz w:val="20"/>
                <w:szCs w:val="20"/>
              </w:rPr>
              <w:t>DENOMINACIÓN DEL PROGRAMA</w:t>
            </w:r>
          </w:p>
        </w:tc>
        <w:tc>
          <w:tcPr>
            <w:tcW w:w="106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42A60FD" w14:textId="77777777" w:rsidR="00973E25" w:rsidRPr="009E1574" w:rsidRDefault="00973E25" w:rsidP="002221A0">
            <w:pPr>
              <w:spacing w:after="0"/>
              <w:ind w:left="43"/>
              <w:jc w:val="both"/>
              <w:rPr>
                <w:rFonts w:eastAsia="Times New Roman" w:cstheme="minorHAnsi"/>
                <w:sz w:val="20"/>
                <w:szCs w:val="20"/>
              </w:rPr>
            </w:pPr>
            <w:r w:rsidRPr="009E1574">
              <w:rPr>
                <w:rFonts w:eastAsia="Times New Roman" w:cstheme="minorHAnsi"/>
                <w:b/>
                <w:bCs/>
                <w:sz w:val="20"/>
                <w:szCs w:val="20"/>
              </w:rPr>
              <w:t>CONJUNTO</w:t>
            </w:r>
          </w:p>
        </w:tc>
        <w:tc>
          <w:tcPr>
            <w:tcW w:w="177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8D799C8" w14:textId="77777777" w:rsidR="00973E25" w:rsidRPr="009E1574" w:rsidRDefault="00973E25" w:rsidP="002221A0">
            <w:pPr>
              <w:spacing w:after="0"/>
              <w:ind w:left="62"/>
              <w:jc w:val="both"/>
              <w:rPr>
                <w:rFonts w:eastAsia="Times New Roman" w:cstheme="minorHAnsi"/>
                <w:sz w:val="20"/>
                <w:szCs w:val="20"/>
              </w:rPr>
            </w:pPr>
            <w:r w:rsidRPr="009E1574">
              <w:rPr>
                <w:rFonts w:eastAsia="Times New Roman" w:cstheme="minorHAnsi"/>
                <w:b/>
                <w:bCs/>
                <w:sz w:val="20"/>
                <w:szCs w:val="20"/>
              </w:rPr>
              <w:t>CONVENIO</w:t>
            </w:r>
          </w:p>
        </w:tc>
      </w:tr>
      <w:tr w:rsidR="00973E25" w:rsidRPr="00535518" w14:paraId="1D2C9B59" w14:textId="77777777" w:rsidTr="00B864BE">
        <w:trPr>
          <w:trHeight w:hRule="exact" w:val="856"/>
        </w:trPr>
        <w:tc>
          <w:tcPr>
            <w:tcW w:w="851" w:type="dxa"/>
            <w:tcBorders>
              <w:top w:val="single" w:sz="8" w:space="0" w:color="000000"/>
              <w:left w:val="single" w:sz="8" w:space="0" w:color="000000"/>
              <w:bottom w:val="single" w:sz="8" w:space="0" w:color="000000"/>
              <w:right w:val="single" w:sz="8" w:space="0" w:color="000000"/>
            </w:tcBorders>
            <w:vAlign w:val="center"/>
          </w:tcPr>
          <w:p w14:paraId="6CB3DB2A" w14:textId="55E06733" w:rsidR="00973E25" w:rsidRPr="009E1574" w:rsidRDefault="00973E25" w:rsidP="002221A0">
            <w:pPr>
              <w:spacing w:after="0"/>
              <w:jc w:val="both"/>
              <w:rPr>
                <w:rFonts w:eastAsia="Times New Roman" w:cstheme="minorHAnsi"/>
                <w:sz w:val="20"/>
                <w:szCs w:val="20"/>
              </w:rPr>
            </w:pPr>
            <w:r w:rsidRPr="009E1574">
              <w:rPr>
                <w:rFonts w:eastAsia="Times New Roman" w:cstheme="minorHAnsi"/>
                <w:sz w:val="20"/>
                <w:szCs w:val="20"/>
              </w:rPr>
              <w:t>DOCTOR</w:t>
            </w:r>
          </w:p>
        </w:tc>
        <w:tc>
          <w:tcPr>
            <w:tcW w:w="5954" w:type="dxa"/>
            <w:gridSpan w:val="4"/>
            <w:tcBorders>
              <w:top w:val="single" w:sz="8" w:space="0" w:color="000000"/>
              <w:left w:val="single" w:sz="8" w:space="0" w:color="000000"/>
              <w:bottom w:val="single" w:sz="8" w:space="0" w:color="000000"/>
              <w:right w:val="single" w:sz="8" w:space="0" w:color="000000"/>
            </w:tcBorders>
            <w:vAlign w:val="center"/>
          </w:tcPr>
          <w:p w14:paraId="4AEBC362" w14:textId="77E1B4DB" w:rsidR="00973E25" w:rsidRPr="009E1574" w:rsidRDefault="00973E25" w:rsidP="002221A0">
            <w:pPr>
              <w:spacing w:after="0"/>
              <w:ind w:left="70"/>
              <w:jc w:val="both"/>
              <w:rPr>
                <w:rFonts w:eastAsia="Times New Roman" w:cstheme="minorHAnsi"/>
                <w:sz w:val="20"/>
                <w:szCs w:val="20"/>
                <w:lang w:val="es-ES"/>
              </w:rPr>
            </w:pPr>
            <w:r w:rsidRPr="009E1574">
              <w:rPr>
                <w:rFonts w:eastAsia="Times New Roman" w:cstheme="minorHAnsi"/>
                <w:sz w:val="20"/>
                <w:szCs w:val="20"/>
                <w:lang w:val="es-ES_tradnl"/>
              </w:rPr>
              <w:t>Programa de Doctorado en</w:t>
            </w:r>
            <w:r w:rsidR="002221A0" w:rsidRPr="009E1574">
              <w:rPr>
                <w:rFonts w:eastAsia="Times New Roman" w:cstheme="minorHAnsi"/>
                <w:sz w:val="20"/>
                <w:szCs w:val="20"/>
                <w:lang w:val="es-ES_tradnl"/>
              </w:rPr>
              <w:t xml:space="preserve"> </w:t>
            </w:r>
            <w:r w:rsidR="000F26FE" w:rsidRPr="005B47AF">
              <w:rPr>
                <w:rFonts w:eastAsia="Times New Roman" w:cstheme="minorHAnsi"/>
                <w:b/>
                <w:sz w:val="20"/>
                <w:szCs w:val="20"/>
                <w:highlight w:val="yellow"/>
                <w:lang w:val="es-ES_tradnl"/>
              </w:rPr>
              <w:t>XXX</w:t>
            </w:r>
            <w:r w:rsidR="000F26FE">
              <w:rPr>
                <w:rFonts w:eastAsia="Times New Roman" w:cstheme="minorHAnsi"/>
                <w:sz w:val="20"/>
                <w:szCs w:val="20"/>
                <w:lang w:val="es-ES_tradnl"/>
              </w:rPr>
              <w:t xml:space="preserve"> </w:t>
            </w:r>
            <w:r w:rsidRPr="009E1574">
              <w:rPr>
                <w:rFonts w:eastAsia="Times New Roman" w:cstheme="minorHAnsi"/>
                <w:sz w:val="20"/>
                <w:szCs w:val="20"/>
                <w:lang w:val="es-ES_tradnl"/>
              </w:rPr>
              <w:t>por la Universidad de Zaragoza</w:t>
            </w:r>
          </w:p>
        </w:tc>
        <w:tc>
          <w:tcPr>
            <w:tcW w:w="1063" w:type="dxa"/>
            <w:tcBorders>
              <w:top w:val="single" w:sz="8" w:space="0" w:color="000000"/>
              <w:left w:val="single" w:sz="8" w:space="0" w:color="000000"/>
              <w:bottom w:val="single" w:sz="8" w:space="0" w:color="000000"/>
              <w:right w:val="single" w:sz="8" w:space="0" w:color="000000"/>
            </w:tcBorders>
            <w:vAlign w:val="center"/>
          </w:tcPr>
          <w:p w14:paraId="51B35A72" w14:textId="5BAF0244" w:rsidR="00973E25" w:rsidRPr="009E1574" w:rsidRDefault="0091559B" w:rsidP="002221A0">
            <w:pPr>
              <w:spacing w:after="0"/>
              <w:ind w:left="43"/>
              <w:jc w:val="both"/>
              <w:rPr>
                <w:rFonts w:eastAsia="Times New Roman" w:cstheme="minorHAnsi"/>
                <w:sz w:val="20"/>
                <w:szCs w:val="20"/>
              </w:rPr>
            </w:pPr>
            <w:r>
              <w:rPr>
                <w:rFonts w:eastAsia="Times New Roman" w:cstheme="minorHAnsi"/>
                <w:sz w:val="20"/>
                <w:szCs w:val="20"/>
              </w:rPr>
              <w:t>Sí</w:t>
            </w:r>
            <w:r w:rsidR="00973E25" w:rsidRPr="009E1574">
              <w:rPr>
                <w:rFonts w:eastAsia="Times New Roman" w:cstheme="minorHAnsi"/>
                <w:sz w:val="20"/>
                <w:szCs w:val="20"/>
              </w:rPr>
              <w:t>/No</w:t>
            </w:r>
          </w:p>
        </w:tc>
        <w:tc>
          <w:tcPr>
            <w:tcW w:w="1772" w:type="dxa"/>
            <w:tcBorders>
              <w:top w:val="single" w:sz="8" w:space="0" w:color="000000"/>
              <w:left w:val="single" w:sz="8" w:space="0" w:color="000000"/>
              <w:bottom w:val="single" w:sz="8" w:space="0" w:color="000000"/>
              <w:right w:val="single" w:sz="8" w:space="0" w:color="000000"/>
            </w:tcBorders>
            <w:vAlign w:val="center"/>
          </w:tcPr>
          <w:p w14:paraId="68A1AB11" w14:textId="77777777" w:rsidR="00973E25" w:rsidRPr="009E1574" w:rsidRDefault="00973E25" w:rsidP="00387DD3">
            <w:pPr>
              <w:spacing w:after="0"/>
              <w:ind w:left="43"/>
              <w:rPr>
                <w:rFonts w:eastAsia="Times New Roman" w:cstheme="minorHAnsi"/>
                <w:b/>
                <w:i/>
                <w:sz w:val="20"/>
                <w:szCs w:val="20"/>
                <w:lang w:val="es-ES"/>
              </w:rPr>
            </w:pPr>
            <w:r w:rsidRPr="009E1574">
              <w:rPr>
                <w:rFonts w:eastAsia="Times New Roman" w:cstheme="minorHAnsi"/>
                <w:b/>
                <w:i/>
                <w:color w:val="FF0000"/>
                <w:sz w:val="20"/>
                <w:szCs w:val="20"/>
                <w:lang w:val="es-ES"/>
              </w:rPr>
              <w:t>Si es conjunto se debe adjuntar convenio (Anexo 1)</w:t>
            </w:r>
          </w:p>
        </w:tc>
      </w:tr>
      <w:tr w:rsidR="004F2BEB" w:rsidRPr="009E1574" w14:paraId="0E4E5863" w14:textId="77777777" w:rsidTr="000C120F">
        <w:trPr>
          <w:trHeight w:hRule="exact" w:val="292"/>
        </w:trPr>
        <w:tc>
          <w:tcPr>
            <w:tcW w:w="1418" w:type="dxa"/>
            <w:gridSpan w:val="2"/>
            <w:tcBorders>
              <w:left w:val="single" w:sz="8" w:space="0" w:color="000000"/>
              <w:bottom w:val="single" w:sz="8" w:space="0" w:color="000000"/>
              <w:right w:val="single" w:sz="8" w:space="0" w:color="000000"/>
            </w:tcBorders>
            <w:shd w:val="clear" w:color="auto" w:fill="BFBFBF" w:themeFill="background1" w:themeFillShade="BF"/>
            <w:vAlign w:val="center"/>
          </w:tcPr>
          <w:p w14:paraId="01E29DD3" w14:textId="5B8AA764" w:rsidR="00973E25" w:rsidRPr="009E1574" w:rsidRDefault="00973E25" w:rsidP="002221A0">
            <w:pPr>
              <w:spacing w:after="0"/>
              <w:ind w:left="132"/>
              <w:jc w:val="both"/>
              <w:rPr>
                <w:rFonts w:eastAsia="Times New Roman" w:cstheme="minorHAnsi"/>
                <w:sz w:val="20"/>
                <w:szCs w:val="20"/>
              </w:rPr>
            </w:pPr>
            <w:r w:rsidRPr="009E1574">
              <w:rPr>
                <w:rFonts w:eastAsia="Times New Roman" w:cstheme="minorHAnsi"/>
                <w:b/>
                <w:bCs/>
                <w:sz w:val="20"/>
                <w:szCs w:val="20"/>
              </w:rPr>
              <w:t>NIVEL MECES</w:t>
            </w:r>
          </w:p>
        </w:tc>
        <w:tc>
          <w:tcPr>
            <w:tcW w:w="4536" w:type="dxa"/>
            <w:gridSpan w:val="2"/>
            <w:tcBorders>
              <w:left w:val="single" w:sz="8" w:space="0" w:color="000000"/>
              <w:bottom w:val="single" w:sz="8" w:space="0" w:color="000000"/>
              <w:right w:val="single" w:sz="8" w:space="0" w:color="000000"/>
            </w:tcBorders>
            <w:shd w:val="clear" w:color="auto" w:fill="BFBFBF" w:themeFill="background1" w:themeFillShade="BF"/>
            <w:vAlign w:val="center"/>
          </w:tcPr>
          <w:p w14:paraId="6DCD4BB1" w14:textId="77777777" w:rsidR="00973E25" w:rsidRPr="009E1574" w:rsidRDefault="00973E25" w:rsidP="002221A0">
            <w:pPr>
              <w:spacing w:after="0"/>
              <w:ind w:left="993"/>
              <w:jc w:val="both"/>
              <w:rPr>
                <w:rFonts w:eastAsia="Times New Roman" w:cstheme="minorHAnsi"/>
                <w:sz w:val="20"/>
                <w:szCs w:val="20"/>
              </w:rPr>
            </w:pPr>
            <w:r w:rsidRPr="009E1574">
              <w:rPr>
                <w:rFonts w:eastAsia="Times New Roman" w:cstheme="minorHAnsi"/>
                <w:b/>
                <w:bCs/>
                <w:sz w:val="20"/>
                <w:szCs w:val="20"/>
              </w:rPr>
              <w:t>ISCED 1</w:t>
            </w:r>
            <w:r w:rsidRPr="009E1574">
              <w:rPr>
                <w:rFonts w:eastAsia="Times New Roman" w:cstheme="minorHAnsi"/>
                <w:b/>
                <w:bCs/>
                <w:color w:val="0000FF"/>
                <w:sz w:val="20"/>
                <w:szCs w:val="20"/>
              </w:rPr>
              <w:t>*</w:t>
            </w:r>
          </w:p>
        </w:tc>
        <w:tc>
          <w:tcPr>
            <w:tcW w:w="3686" w:type="dxa"/>
            <w:gridSpan w:val="3"/>
            <w:tcBorders>
              <w:left w:val="single" w:sz="8" w:space="0" w:color="000000"/>
              <w:bottom w:val="single" w:sz="8" w:space="0" w:color="000000"/>
              <w:right w:val="single" w:sz="8" w:space="0" w:color="000000"/>
            </w:tcBorders>
            <w:shd w:val="clear" w:color="auto" w:fill="BFBFBF" w:themeFill="background1" w:themeFillShade="BF"/>
            <w:vAlign w:val="center"/>
          </w:tcPr>
          <w:p w14:paraId="77DDAD4D" w14:textId="77777777" w:rsidR="00973E25" w:rsidRPr="009E1574" w:rsidRDefault="00973E25" w:rsidP="002221A0">
            <w:pPr>
              <w:spacing w:after="0"/>
              <w:ind w:left="851"/>
              <w:jc w:val="both"/>
              <w:rPr>
                <w:rFonts w:eastAsia="Times New Roman" w:cstheme="minorHAnsi"/>
                <w:sz w:val="20"/>
                <w:szCs w:val="20"/>
              </w:rPr>
            </w:pPr>
            <w:r w:rsidRPr="009E1574">
              <w:rPr>
                <w:rFonts w:eastAsia="Times New Roman" w:cstheme="minorHAnsi"/>
                <w:b/>
                <w:bCs/>
                <w:sz w:val="20"/>
                <w:szCs w:val="20"/>
              </w:rPr>
              <w:t>ISCED 2</w:t>
            </w:r>
            <w:r w:rsidRPr="009E1574">
              <w:rPr>
                <w:rFonts w:eastAsia="Times New Roman" w:cstheme="minorHAnsi"/>
                <w:b/>
                <w:bCs/>
                <w:color w:val="0000FF"/>
                <w:sz w:val="20"/>
                <w:szCs w:val="20"/>
              </w:rPr>
              <w:t>*</w:t>
            </w:r>
          </w:p>
        </w:tc>
      </w:tr>
      <w:tr w:rsidR="00973E25" w:rsidRPr="009E1574" w14:paraId="55334C3E" w14:textId="77777777" w:rsidTr="000C120F">
        <w:trPr>
          <w:trHeight w:hRule="exact" w:val="314"/>
        </w:trPr>
        <w:tc>
          <w:tcPr>
            <w:tcW w:w="1418" w:type="dxa"/>
            <w:gridSpan w:val="2"/>
            <w:tcBorders>
              <w:top w:val="single" w:sz="8" w:space="0" w:color="000000"/>
              <w:left w:val="single" w:sz="8" w:space="0" w:color="000000"/>
              <w:bottom w:val="single" w:sz="8" w:space="0" w:color="000000"/>
              <w:right w:val="single" w:sz="8" w:space="0" w:color="000000"/>
            </w:tcBorders>
            <w:vAlign w:val="center"/>
          </w:tcPr>
          <w:p w14:paraId="6EA199B7" w14:textId="66EF649B" w:rsidR="00973E25" w:rsidRPr="009E1574" w:rsidRDefault="00824ECA" w:rsidP="002221A0">
            <w:pPr>
              <w:spacing w:after="0"/>
              <w:ind w:left="458"/>
              <w:jc w:val="both"/>
              <w:rPr>
                <w:rFonts w:eastAsia="Times New Roman" w:cstheme="minorHAnsi"/>
                <w:sz w:val="20"/>
                <w:szCs w:val="20"/>
              </w:rPr>
            </w:pPr>
            <w:r w:rsidRPr="009E1574">
              <w:rPr>
                <w:rFonts w:eastAsia="Times New Roman" w:cstheme="minorHAnsi"/>
                <w:sz w:val="20"/>
                <w:szCs w:val="20"/>
              </w:rPr>
              <w:t>4</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14:paraId="4892F3D2" w14:textId="77777777" w:rsidR="00973E25" w:rsidRPr="009E1574" w:rsidRDefault="00973E25" w:rsidP="002221A0">
            <w:pPr>
              <w:spacing w:after="0"/>
              <w:ind w:left="993"/>
              <w:jc w:val="both"/>
              <w:rPr>
                <w:rFonts w:eastAsia="Times New Roman" w:cstheme="minorHAnsi"/>
                <w:sz w:val="20"/>
                <w:szCs w:val="20"/>
              </w:rPr>
            </w:pPr>
          </w:p>
        </w:tc>
        <w:tc>
          <w:tcPr>
            <w:tcW w:w="3686" w:type="dxa"/>
            <w:gridSpan w:val="3"/>
            <w:tcBorders>
              <w:top w:val="single" w:sz="8" w:space="0" w:color="000000"/>
              <w:left w:val="single" w:sz="8" w:space="0" w:color="000000"/>
              <w:bottom w:val="single" w:sz="8" w:space="0" w:color="000000"/>
              <w:right w:val="single" w:sz="8" w:space="0" w:color="000000"/>
            </w:tcBorders>
            <w:vAlign w:val="center"/>
          </w:tcPr>
          <w:p w14:paraId="48A0A052" w14:textId="77777777" w:rsidR="00973E25" w:rsidRPr="009E1574" w:rsidRDefault="00973E25" w:rsidP="002221A0">
            <w:pPr>
              <w:spacing w:after="0"/>
              <w:ind w:left="425"/>
              <w:jc w:val="both"/>
              <w:rPr>
                <w:rFonts w:eastAsia="Times New Roman" w:cstheme="minorHAnsi"/>
                <w:sz w:val="20"/>
                <w:szCs w:val="20"/>
              </w:rPr>
            </w:pPr>
          </w:p>
        </w:tc>
      </w:tr>
      <w:tr w:rsidR="00973E25" w:rsidRPr="00535518" w14:paraId="5DBEC4BB" w14:textId="77777777" w:rsidTr="000C120F">
        <w:trPr>
          <w:trHeight w:hRule="exact" w:val="372"/>
        </w:trPr>
        <w:tc>
          <w:tcPr>
            <w:tcW w:w="3385"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6450B93" w14:textId="77777777" w:rsidR="00973E25" w:rsidRPr="009E1574" w:rsidRDefault="00973E25" w:rsidP="002221A0">
            <w:pPr>
              <w:spacing w:after="0"/>
              <w:ind w:left="132"/>
              <w:jc w:val="both"/>
              <w:rPr>
                <w:rFonts w:eastAsia="Times New Roman" w:cstheme="minorHAnsi"/>
                <w:sz w:val="20"/>
                <w:szCs w:val="20"/>
              </w:rPr>
            </w:pPr>
            <w:r w:rsidRPr="009E1574">
              <w:rPr>
                <w:rFonts w:eastAsia="Times New Roman" w:cstheme="minorHAnsi"/>
                <w:b/>
                <w:bCs/>
                <w:sz w:val="20"/>
                <w:szCs w:val="20"/>
              </w:rPr>
              <w:t>AGENCIA EVALUADORA</w:t>
            </w:r>
          </w:p>
        </w:tc>
        <w:tc>
          <w:tcPr>
            <w:tcW w:w="625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1D9DB4C" w14:textId="77777777" w:rsidR="00973E25" w:rsidRPr="009E1574" w:rsidRDefault="00973E25" w:rsidP="002221A0">
            <w:pPr>
              <w:spacing w:after="0"/>
              <w:ind w:left="70"/>
              <w:jc w:val="both"/>
              <w:rPr>
                <w:rFonts w:eastAsia="Times New Roman" w:cstheme="minorHAnsi"/>
                <w:sz w:val="20"/>
                <w:szCs w:val="20"/>
                <w:lang w:val="es-ES"/>
              </w:rPr>
            </w:pPr>
            <w:r w:rsidRPr="009E1574">
              <w:rPr>
                <w:rFonts w:eastAsia="Times New Roman" w:cstheme="minorHAnsi"/>
                <w:sz w:val="20"/>
                <w:szCs w:val="20"/>
                <w:lang w:val="es-ES"/>
              </w:rPr>
              <w:t>Agencia de Calidad y Prospectiva Universitaria de Aragón - ACPUA</w:t>
            </w:r>
          </w:p>
        </w:tc>
      </w:tr>
      <w:tr w:rsidR="00973E25" w:rsidRPr="009E1574" w14:paraId="380C5F6E" w14:textId="77777777" w:rsidTr="000C120F">
        <w:trPr>
          <w:trHeight w:hRule="exact" w:val="287"/>
        </w:trPr>
        <w:tc>
          <w:tcPr>
            <w:tcW w:w="9640" w:type="dxa"/>
            <w:gridSpan w:val="7"/>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A8E16C4" w14:textId="77777777" w:rsidR="00973E25" w:rsidRPr="009E1574" w:rsidRDefault="00973E25" w:rsidP="002221A0">
            <w:pPr>
              <w:spacing w:after="0"/>
              <w:ind w:left="132"/>
              <w:jc w:val="both"/>
              <w:rPr>
                <w:rFonts w:eastAsia="Times New Roman" w:cstheme="minorHAnsi"/>
                <w:sz w:val="20"/>
                <w:szCs w:val="20"/>
              </w:rPr>
            </w:pPr>
            <w:r w:rsidRPr="009E1574">
              <w:rPr>
                <w:rFonts w:eastAsia="Times New Roman" w:cstheme="minorHAnsi"/>
                <w:b/>
                <w:bCs/>
                <w:sz w:val="20"/>
                <w:szCs w:val="20"/>
              </w:rPr>
              <w:t>UNIVERSIDAD SOLICITANTE</w:t>
            </w:r>
          </w:p>
        </w:tc>
      </w:tr>
      <w:tr w:rsidR="00973E25" w:rsidRPr="009E1574" w14:paraId="528A9652" w14:textId="77777777" w:rsidTr="000C120F">
        <w:trPr>
          <w:trHeight w:hRule="exact" w:val="321"/>
        </w:trPr>
        <w:tc>
          <w:tcPr>
            <w:tcW w:w="9640" w:type="dxa"/>
            <w:gridSpan w:val="7"/>
            <w:tcBorders>
              <w:top w:val="single" w:sz="8" w:space="0" w:color="000000"/>
              <w:left w:val="single" w:sz="8" w:space="0" w:color="000000"/>
              <w:bottom w:val="single" w:sz="8" w:space="0" w:color="000000"/>
              <w:right w:val="single" w:sz="8" w:space="0" w:color="000000"/>
            </w:tcBorders>
            <w:vAlign w:val="center"/>
          </w:tcPr>
          <w:p w14:paraId="4DB5CD1C" w14:textId="2908F36F" w:rsidR="00973E25" w:rsidRPr="009E1574" w:rsidRDefault="00824ECA" w:rsidP="002221A0">
            <w:pPr>
              <w:spacing w:after="0"/>
              <w:ind w:left="132"/>
              <w:jc w:val="both"/>
              <w:rPr>
                <w:rFonts w:eastAsia="Times New Roman" w:cstheme="minorHAnsi"/>
                <w:sz w:val="20"/>
                <w:szCs w:val="20"/>
              </w:rPr>
            </w:pPr>
            <w:r w:rsidRPr="009E1574">
              <w:rPr>
                <w:rFonts w:eastAsia="Times New Roman" w:cstheme="minorHAnsi"/>
                <w:sz w:val="20"/>
                <w:szCs w:val="20"/>
              </w:rPr>
              <w:t>UNIVERSIDAD DE ZARAGOZA</w:t>
            </w:r>
          </w:p>
        </w:tc>
      </w:tr>
      <w:tr w:rsidR="00973E25" w:rsidRPr="00535518" w14:paraId="3690BFF9" w14:textId="77777777" w:rsidTr="000C120F">
        <w:trPr>
          <w:trHeight w:hRule="exact" w:val="292"/>
        </w:trPr>
        <w:tc>
          <w:tcPr>
            <w:tcW w:w="9640" w:type="dxa"/>
            <w:gridSpan w:val="7"/>
            <w:tcBorders>
              <w:top w:val="single" w:sz="8" w:space="0" w:color="000000"/>
              <w:left w:val="single" w:sz="8" w:space="0" w:color="000000"/>
              <w:right w:val="single" w:sz="8" w:space="0" w:color="000000"/>
            </w:tcBorders>
            <w:shd w:val="clear" w:color="auto" w:fill="BFBFBF" w:themeFill="background1" w:themeFillShade="BF"/>
            <w:vAlign w:val="center"/>
          </w:tcPr>
          <w:p w14:paraId="29B597E4" w14:textId="77777777" w:rsidR="00973E25" w:rsidRPr="009E1574" w:rsidRDefault="00973E25" w:rsidP="002221A0">
            <w:pPr>
              <w:spacing w:after="0"/>
              <w:ind w:left="132"/>
              <w:jc w:val="both"/>
              <w:rPr>
                <w:rFonts w:eastAsia="Times New Roman" w:cstheme="minorHAnsi"/>
                <w:sz w:val="20"/>
                <w:szCs w:val="20"/>
                <w:lang w:val="es-ES"/>
              </w:rPr>
            </w:pPr>
            <w:r w:rsidRPr="009E1574">
              <w:rPr>
                <w:rFonts w:eastAsia="Times New Roman" w:cstheme="minorHAnsi"/>
                <w:b/>
                <w:bCs/>
                <w:sz w:val="20"/>
                <w:szCs w:val="20"/>
                <w:lang w:val="es-ES"/>
              </w:rPr>
              <w:t>LISTADO DE UNIVERSIDADES</w:t>
            </w:r>
            <w:r w:rsidRPr="009E1574">
              <w:rPr>
                <w:rFonts w:eastAsia="Times New Roman" w:cstheme="minorHAnsi"/>
                <w:b/>
                <w:bCs/>
                <w:i/>
                <w:sz w:val="20"/>
                <w:szCs w:val="20"/>
                <w:lang w:val="es-ES"/>
              </w:rPr>
              <w:t xml:space="preserve"> (en caso de títulos conjuntos)</w:t>
            </w:r>
          </w:p>
        </w:tc>
      </w:tr>
      <w:tr w:rsidR="00973E25" w:rsidRPr="009E1574" w14:paraId="0097AC2D" w14:textId="77777777" w:rsidTr="000C120F">
        <w:trPr>
          <w:trHeight w:hRule="exact" w:val="292"/>
        </w:trPr>
        <w:tc>
          <w:tcPr>
            <w:tcW w:w="334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A218B7F" w14:textId="77777777" w:rsidR="00973E25" w:rsidRPr="009E1574" w:rsidRDefault="00973E25" w:rsidP="002221A0">
            <w:pPr>
              <w:spacing w:after="0"/>
              <w:ind w:left="458"/>
              <w:jc w:val="both"/>
              <w:rPr>
                <w:rFonts w:eastAsia="Times New Roman" w:cstheme="minorHAnsi"/>
                <w:sz w:val="20"/>
                <w:szCs w:val="20"/>
              </w:rPr>
            </w:pPr>
            <w:r w:rsidRPr="009E1574">
              <w:rPr>
                <w:rFonts w:eastAsia="Times New Roman" w:cstheme="minorHAnsi"/>
                <w:b/>
                <w:bCs/>
                <w:sz w:val="20"/>
                <w:szCs w:val="20"/>
              </w:rPr>
              <w:t>CÓDIGO</w:t>
            </w:r>
          </w:p>
        </w:tc>
        <w:tc>
          <w:tcPr>
            <w:tcW w:w="6299"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3F17163" w14:textId="77777777" w:rsidR="00973E25" w:rsidRPr="009E1574" w:rsidRDefault="00973E25" w:rsidP="002221A0">
            <w:pPr>
              <w:spacing w:after="0"/>
              <w:ind w:left="425"/>
              <w:jc w:val="both"/>
              <w:rPr>
                <w:rFonts w:eastAsia="Times New Roman" w:cstheme="minorHAnsi"/>
                <w:sz w:val="20"/>
                <w:szCs w:val="20"/>
              </w:rPr>
            </w:pPr>
            <w:r w:rsidRPr="009E1574">
              <w:rPr>
                <w:rFonts w:eastAsia="Times New Roman" w:cstheme="minorHAnsi"/>
                <w:b/>
                <w:bCs/>
                <w:sz w:val="20"/>
                <w:szCs w:val="20"/>
              </w:rPr>
              <w:t>UNIVERSIDAD</w:t>
            </w:r>
          </w:p>
        </w:tc>
      </w:tr>
      <w:tr w:rsidR="00973E25" w:rsidRPr="009E1574" w14:paraId="4E415A13" w14:textId="77777777" w:rsidTr="000C120F">
        <w:trPr>
          <w:trHeight w:hRule="exact" w:val="316"/>
        </w:trPr>
        <w:tc>
          <w:tcPr>
            <w:tcW w:w="3341" w:type="dxa"/>
            <w:gridSpan w:val="3"/>
            <w:tcBorders>
              <w:top w:val="single" w:sz="8" w:space="0" w:color="000000"/>
              <w:left w:val="single" w:sz="8" w:space="0" w:color="000000"/>
              <w:bottom w:val="single" w:sz="8" w:space="0" w:color="000000"/>
              <w:right w:val="single" w:sz="8" w:space="0" w:color="000000"/>
            </w:tcBorders>
            <w:vAlign w:val="center"/>
          </w:tcPr>
          <w:p w14:paraId="55B4D938" w14:textId="77777777" w:rsidR="00973E25" w:rsidRPr="009E1574" w:rsidRDefault="00973E25" w:rsidP="002221A0">
            <w:pPr>
              <w:spacing w:after="0"/>
              <w:ind w:left="458"/>
              <w:jc w:val="both"/>
              <w:rPr>
                <w:rFonts w:eastAsia="Times New Roman" w:cstheme="minorHAnsi"/>
                <w:sz w:val="20"/>
                <w:szCs w:val="20"/>
              </w:rPr>
            </w:pPr>
            <w:r w:rsidRPr="009E1574">
              <w:rPr>
                <w:rFonts w:eastAsia="Times New Roman" w:cstheme="minorHAnsi"/>
                <w:sz w:val="20"/>
                <w:szCs w:val="20"/>
              </w:rPr>
              <w:t>021</w:t>
            </w:r>
          </w:p>
        </w:tc>
        <w:tc>
          <w:tcPr>
            <w:tcW w:w="6299" w:type="dxa"/>
            <w:gridSpan w:val="4"/>
            <w:tcBorders>
              <w:top w:val="single" w:sz="8" w:space="0" w:color="000000"/>
              <w:left w:val="single" w:sz="8" w:space="0" w:color="000000"/>
              <w:bottom w:val="single" w:sz="8" w:space="0" w:color="000000"/>
              <w:right w:val="single" w:sz="8" w:space="0" w:color="000000"/>
            </w:tcBorders>
            <w:vAlign w:val="center"/>
          </w:tcPr>
          <w:p w14:paraId="15FE0CE5" w14:textId="77777777" w:rsidR="00973E25" w:rsidRPr="009E1574" w:rsidRDefault="00973E25" w:rsidP="002221A0">
            <w:pPr>
              <w:spacing w:after="0"/>
              <w:ind w:left="425"/>
              <w:jc w:val="both"/>
              <w:rPr>
                <w:rFonts w:eastAsia="Times New Roman" w:cstheme="minorHAnsi"/>
                <w:sz w:val="20"/>
                <w:szCs w:val="20"/>
              </w:rPr>
            </w:pPr>
            <w:r w:rsidRPr="009E1574">
              <w:rPr>
                <w:rFonts w:eastAsia="Times New Roman" w:cstheme="minorHAnsi"/>
                <w:sz w:val="20"/>
                <w:szCs w:val="20"/>
              </w:rPr>
              <w:t>Universidad de Zaragoza</w:t>
            </w:r>
          </w:p>
        </w:tc>
      </w:tr>
      <w:tr w:rsidR="00973E25" w:rsidRPr="009E1574" w14:paraId="7FAF2518" w14:textId="77777777" w:rsidTr="000C120F">
        <w:trPr>
          <w:trHeight w:hRule="exact" w:val="316"/>
        </w:trPr>
        <w:tc>
          <w:tcPr>
            <w:tcW w:w="3341" w:type="dxa"/>
            <w:gridSpan w:val="3"/>
            <w:tcBorders>
              <w:top w:val="single" w:sz="8" w:space="0" w:color="000000"/>
              <w:left w:val="single" w:sz="8" w:space="0" w:color="000000"/>
              <w:bottom w:val="single" w:sz="4" w:space="0" w:color="auto"/>
              <w:right w:val="single" w:sz="8" w:space="0" w:color="000000"/>
            </w:tcBorders>
            <w:vAlign w:val="center"/>
          </w:tcPr>
          <w:p w14:paraId="3C295D2D" w14:textId="77777777" w:rsidR="00973E25" w:rsidRPr="009E1574" w:rsidRDefault="00973E25" w:rsidP="002221A0">
            <w:pPr>
              <w:spacing w:after="0"/>
              <w:ind w:left="458"/>
              <w:jc w:val="both"/>
              <w:rPr>
                <w:rFonts w:eastAsia="Times New Roman" w:cstheme="minorHAnsi"/>
                <w:sz w:val="20"/>
                <w:szCs w:val="20"/>
              </w:rPr>
            </w:pPr>
          </w:p>
        </w:tc>
        <w:tc>
          <w:tcPr>
            <w:tcW w:w="6299" w:type="dxa"/>
            <w:gridSpan w:val="4"/>
            <w:tcBorders>
              <w:top w:val="single" w:sz="8" w:space="0" w:color="000000"/>
              <w:left w:val="single" w:sz="8" w:space="0" w:color="000000"/>
              <w:bottom w:val="single" w:sz="4" w:space="0" w:color="auto"/>
              <w:right w:val="single" w:sz="8" w:space="0" w:color="000000"/>
            </w:tcBorders>
            <w:vAlign w:val="center"/>
          </w:tcPr>
          <w:p w14:paraId="19E84BC3" w14:textId="77777777" w:rsidR="00973E25" w:rsidRPr="009E1574" w:rsidRDefault="00973E25" w:rsidP="002221A0">
            <w:pPr>
              <w:spacing w:after="0"/>
              <w:ind w:left="425"/>
              <w:jc w:val="both"/>
              <w:rPr>
                <w:rFonts w:eastAsia="Times New Roman" w:cstheme="minorHAnsi"/>
                <w:sz w:val="20"/>
                <w:szCs w:val="20"/>
              </w:rPr>
            </w:pPr>
          </w:p>
        </w:tc>
      </w:tr>
      <w:tr w:rsidR="00973E25" w:rsidRPr="00535518" w14:paraId="0EF307A0" w14:textId="77777777" w:rsidTr="000C120F">
        <w:trPr>
          <w:trHeight w:hRule="exact" w:val="292"/>
        </w:trPr>
        <w:tc>
          <w:tcPr>
            <w:tcW w:w="9640" w:type="dxa"/>
            <w:gridSpan w:val="7"/>
            <w:tcBorders>
              <w:top w:val="single" w:sz="4" w:space="0" w:color="auto"/>
              <w:left w:val="single" w:sz="8" w:space="0" w:color="000000"/>
              <w:right w:val="single" w:sz="8" w:space="0" w:color="000000"/>
            </w:tcBorders>
            <w:shd w:val="clear" w:color="auto" w:fill="BFBFBF" w:themeFill="background1" w:themeFillShade="BF"/>
            <w:vAlign w:val="center"/>
          </w:tcPr>
          <w:p w14:paraId="7D2EFED4" w14:textId="77777777" w:rsidR="00973E25" w:rsidRPr="009E1574" w:rsidRDefault="00973E25" w:rsidP="002221A0">
            <w:pPr>
              <w:spacing w:after="0"/>
              <w:ind w:left="132"/>
              <w:jc w:val="both"/>
              <w:rPr>
                <w:rFonts w:eastAsia="Times New Roman" w:cstheme="minorHAnsi"/>
                <w:sz w:val="20"/>
                <w:szCs w:val="20"/>
                <w:lang w:val="es-ES"/>
              </w:rPr>
            </w:pPr>
            <w:r w:rsidRPr="009E1574">
              <w:rPr>
                <w:rFonts w:eastAsia="Times New Roman" w:cstheme="minorHAnsi"/>
                <w:b/>
                <w:bCs/>
                <w:sz w:val="20"/>
                <w:szCs w:val="20"/>
                <w:lang w:val="es-ES"/>
              </w:rPr>
              <w:t>LISTADO DE UNIVERSIDADES EXTRANJERAS</w:t>
            </w:r>
            <w:r w:rsidRPr="009E1574">
              <w:rPr>
                <w:rFonts w:eastAsia="Times New Roman" w:cstheme="minorHAnsi"/>
                <w:b/>
                <w:bCs/>
                <w:i/>
                <w:sz w:val="20"/>
                <w:szCs w:val="20"/>
                <w:lang w:val="es-ES"/>
              </w:rPr>
              <w:t xml:space="preserve"> (en el caso de títulos conjuntos internacionales)</w:t>
            </w:r>
          </w:p>
        </w:tc>
      </w:tr>
      <w:tr w:rsidR="00973E25" w:rsidRPr="009E1574" w14:paraId="30CF93DA" w14:textId="77777777" w:rsidTr="000C120F">
        <w:trPr>
          <w:trHeight w:hRule="exact" w:val="292"/>
        </w:trPr>
        <w:tc>
          <w:tcPr>
            <w:tcW w:w="334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C783B4D" w14:textId="77777777" w:rsidR="00973E25" w:rsidRPr="009E1574" w:rsidRDefault="00973E25" w:rsidP="002221A0">
            <w:pPr>
              <w:spacing w:after="0"/>
              <w:ind w:left="458"/>
              <w:jc w:val="both"/>
              <w:rPr>
                <w:rFonts w:eastAsia="Times New Roman" w:cstheme="minorHAnsi"/>
                <w:sz w:val="20"/>
                <w:szCs w:val="20"/>
              </w:rPr>
            </w:pPr>
            <w:r w:rsidRPr="009E1574">
              <w:rPr>
                <w:rFonts w:eastAsia="Times New Roman" w:cstheme="minorHAnsi"/>
                <w:b/>
                <w:bCs/>
                <w:sz w:val="20"/>
                <w:szCs w:val="20"/>
              </w:rPr>
              <w:t>CÓDIGO</w:t>
            </w:r>
          </w:p>
        </w:tc>
        <w:tc>
          <w:tcPr>
            <w:tcW w:w="6299"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B87B8F6" w14:textId="77777777" w:rsidR="00973E25" w:rsidRPr="009E1574" w:rsidRDefault="00973E25" w:rsidP="002221A0">
            <w:pPr>
              <w:spacing w:after="0"/>
              <w:ind w:left="425"/>
              <w:jc w:val="both"/>
              <w:rPr>
                <w:rFonts w:eastAsia="Times New Roman" w:cstheme="minorHAnsi"/>
                <w:sz w:val="20"/>
                <w:szCs w:val="20"/>
              </w:rPr>
            </w:pPr>
            <w:r w:rsidRPr="009E1574">
              <w:rPr>
                <w:rFonts w:eastAsia="Times New Roman" w:cstheme="minorHAnsi"/>
                <w:b/>
                <w:bCs/>
                <w:sz w:val="20"/>
                <w:szCs w:val="20"/>
              </w:rPr>
              <w:t>UNIVERSIDAD</w:t>
            </w:r>
          </w:p>
        </w:tc>
      </w:tr>
      <w:tr w:rsidR="00973E25" w:rsidRPr="009E1574" w14:paraId="4346DC35" w14:textId="77777777" w:rsidTr="000C120F">
        <w:trPr>
          <w:trHeight w:hRule="exact" w:val="316"/>
        </w:trPr>
        <w:tc>
          <w:tcPr>
            <w:tcW w:w="3341" w:type="dxa"/>
            <w:gridSpan w:val="3"/>
            <w:tcBorders>
              <w:top w:val="single" w:sz="8" w:space="0" w:color="000000"/>
              <w:left w:val="single" w:sz="8" w:space="0" w:color="000000"/>
              <w:bottom w:val="single" w:sz="8" w:space="0" w:color="000000"/>
              <w:right w:val="single" w:sz="8" w:space="0" w:color="000000"/>
            </w:tcBorders>
            <w:vAlign w:val="center"/>
          </w:tcPr>
          <w:p w14:paraId="2667EDE9" w14:textId="77777777" w:rsidR="00973E25" w:rsidRPr="009E1574" w:rsidRDefault="00973E25" w:rsidP="002221A0">
            <w:pPr>
              <w:spacing w:after="0"/>
              <w:ind w:left="458"/>
              <w:jc w:val="both"/>
              <w:rPr>
                <w:rFonts w:eastAsia="Times New Roman" w:cstheme="minorHAnsi"/>
                <w:sz w:val="20"/>
                <w:szCs w:val="20"/>
              </w:rPr>
            </w:pPr>
          </w:p>
        </w:tc>
        <w:tc>
          <w:tcPr>
            <w:tcW w:w="6299" w:type="dxa"/>
            <w:gridSpan w:val="4"/>
            <w:tcBorders>
              <w:top w:val="single" w:sz="8" w:space="0" w:color="000000"/>
              <w:left w:val="single" w:sz="8" w:space="0" w:color="000000"/>
              <w:bottom w:val="single" w:sz="8" w:space="0" w:color="000000"/>
              <w:right w:val="single" w:sz="8" w:space="0" w:color="000000"/>
            </w:tcBorders>
            <w:vAlign w:val="center"/>
          </w:tcPr>
          <w:p w14:paraId="7C1EC3B4" w14:textId="77777777" w:rsidR="00973E25" w:rsidRPr="009E1574" w:rsidRDefault="00973E25" w:rsidP="002221A0">
            <w:pPr>
              <w:spacing w:after="0"/>
              <w:ind w:left="425"/>
              <w:jc w:val="both"/>
              <w:rPr>
                <w:rFonts w:cstheme="minorHAnsi"/>
                <w:sz w:val="20"/>
                <w:szCs w:val="20"/>
              </w:rPr>
            </w:pPr>
          </w:p>
        </w:tc>
      </w:tr>
    </w:tbl>
    <w:p w14:paraId="772D1D1A" w14:textId="15CFB117" w:rsidR="00DA3FC7" w:rsidRPr="009E1574" w:rsidRDefault="00824ECA" w:rsidP="002221A0">
      <w:pPr>
        <w:spacing w:after="0"/>
        <w:jc w:val="both"/>
        <w:rPr>
          <w:rFonts w:eastAsia="Times New Roman" w:cstheme="minorHAnsi"/>
          <w:b/>
          <w:bCs/>
          <w:sz w:val="20"/>
          <w:szCs w:val="20"/>
          <w:lang w:val="es-ES"/>
        </w:rPr>
      </w:pPr>
      <w:r w:rsidRPr="009E1574">
        <w:rPr>
          <w:rFonts w:eastAsia="Times New Roman" w:cstheme="minorHAnsi"/>
          <w:b/>
          <w:bCs/>
          <w:color w:val="0000FF"/>
          <w:sz w:val="20"/>
          <w:szCs w:val="20"/>
          <w:lang w:val="es-ES"/>
        </w:rPr>
        <w:t>*</w:t>
      </w:r>
      <w:r w:rsidRPr="009E1574">
        <w:rPr>
          <w:rFonts w:eastAsia="Times New Roman" w:cstheme="minorHAnsi"/>
          <w:b/>
          <w:bCs/>
          <w:sz w:val="20"/>
          <w:szCs w:val="20"/>
          <w:lang w:val="es-ES"/>
        </w:rPr>
        <w:t xml:space="preserve"> Los códigos ISCED deben ser de 3 dígitos de los inclu</w:t>
      </w:r>
      <w:r w:rsidR="00DA3FC7" w:rsidRPr="009E1574">
        <w:rPr>
          <w:rFonts w:eastAsia="Times New Roman" w:cstheme="minorHAnsi"/>
          <w:b/>
          <w:bCs/>
          <w:sz w:val="20"/>
          <w:szCs w:val="20"/>
          <w:lang w:val="es-ES"/>
        </w:rPr>
        <w:t>idos en la siguiente dirección:</w:t>
      </w:r>
    </w:p>
    <w:p w14:paraId="707538F5" w14:textId="6412B403" w:rsidR="00824ECA" w:rsidRPr="009E1574" w:rsidRDefault="00A375F4" w:rsidP="002221A0">
      <w:pPr>
        <w:spacing w:after="0"/>
        <w:jc w:val="both"/>
        <w:rPr>
          <w:rFonts w:eastAsia="Times New Roman" w:cstheme="minorHAnsi"/>
          <w:b/>
          <w:bCs/>
          <w:color w:val="0000FF" w:themeColor="hyperlink"/>
          <w:sz w:val="20"/>
          <w:szCs w:val="20"/>
          <w:u w:val="single"/>
          <w:lang w:val="es-ES"/>
        </w:rPr>
      </w:pPr>
      <w:hyperlink r:id="rId8" w:history="1">
        <w:r w:rsidR="00824ECA" w:rsidRPr="009E1574">
          <w:rPr>
            <w:rStyle w:val="Hipervnculo"/>
            <w:rFonts w:eastAsia="Times New Roman" w:cstheme="minorHAnsi"/>
            <w:b/>
            <w:bCs/>
            <w:sz w:val="20"/>
            <w:szCs w:val="20"/>
            <w:lang w:val="es-ES"/>
          </w:rPr>
          <w:t>https://academico.unizar.es/sites/academico.unizar.es/files/archivos/ofiplan/Interes/codigos_isced.pdf</w:t>
        </w:r>
      </w:hyperlink>
    </w:p>
    <w:p w14:paraId="1BE2FA5D" w14:textId="4068DB5C" w:rsidR="00E3663B" w:rsidRPr="009E1574" w:rsidRDefault="00E3663B" w:rsidP="002221A0">
      <w:pPr>
        <w:widowControl/>
        <w:spacing w:after="0"/>
        <w:ind w:left="-142"/>
        <w:jc w:val="both"/>
        <w:rPr>
          <w:rFonts w:cstheme="minorHAnsi"/>
          <w:b/>
          <w:sz w:val="20"/>
          <w:szCs w:val="20"/>
          <w:lang w:val="es-ES_tradnl"/>
        </w:rPr>
      </w:pPr>
    </w:p>
    <w:tbl>
      <w:tblPr>
        <w:tblStyle w:val="Tablaconcuadrcula"/>
        <w:tblW w:w="9640" w:type="dxa"/>
        <w:tblInd w:w="-147" w:type="dxa"/>
        <w:tblLayout w:type="fixed"/>
        <w:tblLook w:val="04A0" w:firstRow="1" w:lastRow="0" w:firstColumn="1" w:lastColumn="0" w:noHBand="0" w:noVBand="1"/>
      </w:tblPr>
      <w:tblGrid>
        <w:gridCol w:w="9640"/>
      </w:tblGrid>
      <w:tr w:rsidR="006F437C" w:rsidRPr="009E1574" w14:paraId="6053480B" w14:textId="77777777" w:rsidTr="00EC11D1">
        <w:tc>
          <w:tcPr>
            <w:tcW w:w="9640" w:type="dxa"/>
            <w:shd w:val="clear" w:color="auto" w:fill="BFBFBF" w:themeFill="background1" w:themeFillShade="BF"/>
          </w:tcPr>
          <w:p w14:paraId="2804EF0B" w14:textId="11B42FF1" w:rsidR="006F437C" w:rsidRPr="009E1574" w:rsidRDefault="006F437C" w:rsidP="002221A0">
            <w:pPr>
              <w:spacing w:line="276" w:lineRule="auto"/>
              <w:ind w:right="-23"/>
              <w:jc w:val="both"/>
              <w:rPr>
                <w:rFonts w:eastAsia="Times New Roman" w:cstheme="minorHAnsi"/>
                <w:b/>
                <w:bCs/>
                <w:sz w:val="20"/>
                <w:szCs w:val="20"/>
                <w:lang w:val="es-ES_tradnl"/>
              </w:rPr>
            </w:pPr>
            <w:r w:rsidRPr="009E1574">
              <w:rPr>
                <w:rFonts w:cstheme="minorHAnsi"/>
                <w:b/>
                <w:sz w:val="20"/>
                <w:szCs w:val="20"/>
                <w:lang w:val="es-ES_tradnl"/>
              </w:rPr>
              <w:t>1.2 CONTEXTO</w:t>
            </w:r>
          </w:p>
        </w:tc>
      </w:tr>
      <w:tr w:rsidR="00E3663B" w:rsidRPr="00535518" w14:paraId="691136BB" w14:textId="77777777" w:rsidTr="00EC11D1">
        <w:tc>
          <w:tcPr>
            <w:tcW w:w="9640" w:type="dxa"/>
            <w:shd w:val="clear" w:color="auto" w:fill="BFBFBF" w:themeFill="background1" w:themeFillShade="BF"/>
          </w:tcPr>
          <w:p w14:paraId="6DAB8B70" w14:textId="77777777" w:rsidR="00E3663B" w:rsidRPr="009E1574" w:rsidRDefault="00E3663B" w:rsidP="002221A0">
            <w:pPr>
              <w:spacing w:line="276" w:lineRule="auto"/>
              <w:ind w:right="-20"/>
              <w:jc w:val="both"/>
              <w:rPr>
                <w:rFonts w:eastAsia="Times New Roman" w:cstheme="minorHAnsi"/>
                <w:sz w:val="20"/>
                <w:szCs w:val="20"/>
                <w:lang w:val="es-ES_tradnl"/>
              </w:rPr>
            </w:pPr>
            <w:r w:rsidRPr="009E1574">
              <w:rPr>
                <w:rFonts w:eastAsia="Times New Roman" w:cstheme="minorHAnsi"/>
                <w:b/>
                <w:bCs/>
                <w:sz w:val="20"/>
                <w:szCs w:val="20"/>
                <w:lang w:val="es-ES_tradnl"/>
              </w:rPr>
              <w:t>CIRCUNSTANCIAS QUE RODEAN AL PROGRAMA DE DOCTORADO</w:t>
            </w:r>
          </w:p>
        </w:tc>
      </w:tr>
      <w:tr w:rsidR="00E3663B" w:rsidRPr="00535518" w14:paraId="1B48853D" w14:textId="77777777" w:rsidTr="00EC11D1">
        <w:tc>
          <w:tcPr>
            <w:tcW w:w="9640" w:type="dxa"/>
          </w:tcPr>
          <w:p w14:paraId="546D8544" w14:textId="70BDCA5B" w:rsidR="00E3663B" w:rsidRPr="00EC11D1" w:rsidRDefault="00EC11D1" w:rsidP="00032B07">
            <w:pPr>
              <w:widowControl/>
              <w:spacing w:line="276" w:lineRule="auto"/>
              <w:jc w:val="both"/>
              <w:rPr>
                <w:rFonts w:cstheme="minorHAnsi"/>
                <w:color w:val="FF0000"/>
                <w:sz w:val="20"/>
                <w:szCs w:val="20"/>
                <w:lang w:val="es-ES_tradnl"/>
              </w:rPr>
            </w:pPr>
            <w:r w:rsidRPr="0071179E">
              <w:rPr>
                <w:rFonts w:cstheme="minorHAnsi"/>
                <w:b/>
                <w:color w:val="FF0000"/>
                <w:sz w:val="20"/>
                <w:szCs w:val="20"/>
                <w:lang w:val="es-ES_tradnl"/>
              </w:rPr>
              <w:t>Incluir</w:t>
            </w:r>
            <w:r w:rsidRPr="00EC11D1">
              <w:rPr>
                <w:rFonts w:cstheme="minorHAnsi"/>
                <w:color w:val="FF0000"/>
                <w:sz w:val="20"/>
                <w:szCs w:val="20"/>
                <w:lang w:val="es-ES_tradnl"/>
              </w:rPr>
              <w:t>:</w:t>
            </w:r>
          </w:p>
          <w:p w14:paraId="4F3F2DCE" w14:textId="31070979" w:rsidR="00EC11D1" w:rsidRPr="00EC11D1" w:rsidRDefault="00EC11D1" w:rsidP="00032B07">
            <w:pPr>
              <w:widowControl/>
              <w:autoSpaceDE w:val="0"/>
              <w:autoSpaceDN w:val="0"/>
              <w:adjustRightInd w:val="0"/>
              <w:jc w:val="both"/>
              <w:rPr>
                <w:rFonts w:cstheme="minorHAnsi"/>
                <w:color w:val="000000"/>
                <w:sz w:val="20"/>
                <w:szCs w:val="20"/>
                <w:lang w:val="es-ES"/>
              </w:rPr>
            </w:pPr>
            <w:r w:rsidRPr="00837E75">
              <w:rPr>
                <w:rFonts w:cstheme="minorHAnsi"/>
                <w:color w:val="000000"/>
                <w:sz w:val="20"/>
                <w:szCs w:val="20"/>
                <w:lang w:val="es-ES"/>
              </w:rPr>
              <w:t xml:space="preserve">Tras la publicación del </w:t>
            </w:r>
            <w:hyperlink r:id="rId9" w:history="1">
              <w:r w:rsidRPr="00837E75">
                <w:rPr>
                  <w:rStyle w:val="Hipervnculo"/>
                  <w:rFonts w:cstheme="minorHAnsi"/>
                  <w:sz w:val="20"/>
                  <w:szCs w:val="20"/>
                  <w:lang w:val="es-ES"/>
                </w:rPr>
                <w:t>RD 576/2023, de 18 de julio</w:t>
              </w:r>
            </w:hyperlink>
            <w:r w:rsidRPr="00837E75">
              <w:rPr>
                <w:rFonts w:cstheme="minorHAnsi"/>
                <w:color w:val="000000"/>
                <w:sz w:val="20"/>
                <w:szCs w:val="20"/>
                <w:lang w:val="es-ES"/>
              </w:rPr>
              <w:t>, se han introducido entre otros, cambios en materia</w:t>
            </w:r>
            <w:r w:rsidR="002A4BF0" w:rsidRPr="00837E75">
              <w:rPr>
                <w:rFonts w:cstheme="minorHAnsi"/>
                <w:color w:val="000000"/>
                <w:sz w:val="20"/>
                <w:szCs w:val="20"/>
                <w:lang w:val="es-ES"/>
              </w:rPr>
              <w:t xml:space="preserve"> de requisitos de acceso a doctorado y</w:t>
            </w:r>
            <w:r w:rsidRPr="00837E75">
              <w:rPr>
                <w:rFonts w:cstheme="minorHAnsi"/>
                <w:color w:val="000000"/>
                <w:sz w:val="20"/>
                <w:szCs w:val="20"/>
                <w:lang w:val="es-ES"/>
              </w:rPr>
              <w:t xml:space="preserve"> duración de los estudios, por lo que la </w:t>
            </w:r>
            <w:r w:rsidRPr="00837E75">
              <w:rPr>
                <w:rFonts w:cstheme="minorHAnsi"/>
                <w:color w:val="0000FF"/>
                <w:sz w:val="20"/>
                <w:szCs w:val="20"/>
                <w:u w:val="single"/>
                <w:lang w:val="es-ES"/>
              </w:rPr>
              <w:t>"</w:t>
            </w:r>
            <w:hyperlink r:id="rId10" w:history="1">
              <w:r w:rsidRPr="00837E75">
                <w:rPr>
                  <w:rStyle w:val="Hipervnculo"/>
                  <w:rFonts w:cstheme="minorHAnsi"/>
                  <w:sz w:val="20"/>
                  <w:szCs w:val="20"/>
                  <w:lang w:val="es-ES"/>
                </w:rPr>
                <w:t>Instrucción de 23 de mayo de 2018 de la Escuela de Doctorado relativa al acceso, admisión, dedicación y permanencia en los estudios de doctorado de la Universidad de Zaragoza (R.D. 99/2011)</w:t>
              </w:r>
            </w:hyperlink>
            <w:r w:rsidRPr="00837E75">
              <w:rPr>
                <w:rFonts w:cstheme="minorHAnsi"/>
                <w:color w:val="0000FF"/>
                <w:sz w:val="20"/>
                <w:szCs w:val="20"/>
                <w:u w:val="single"/>
                <w:lang w:val="es-ES"/>
              </w:rPr>
              <w:t>"</w:t>
            </w:r>
            <w:r w:rsidRPr="00837E75">
              <w:rPr>
                <w:rFonts w:cstheme="minorHAnsi"/>
                <w:color w:val="000000"/>
                <w:sz w:val="20"/>
                <w:szCs w:val="20"/>
                <w:lang w:val="es-ES"/>
              </w:rPr>
              <w:t xml:space="preserve"> está pendiente de adaptación.</w:t>
            </w:r>
          </w:p>
          <w:p w14:paraId="4F8DB1FC" w14:textId="77777777" w:rsidR="00B20662" w:rsidRPr="009E1574" w:rsidRDefault="00B20662" w:rsidP="002221A0">
            <w:pPr>
              <w:widowControl/>
              <w:spacing w:line="276" w:lineRule="auto"/>
              <w:jc w:val="both"/>
              <w:rPr>
                <w:rFonts w:cstheme="minorHAnsi"/>
                <w:sz w:val="20"/>
                <w:szCs w:val="20"/>
                <w:lang w:val="es-ES_tradnl"/>
              </w:rPr>
            </w:pPr>
          </w:p>
          <w:p w14:paraId="00EF041B" w14:textId="28DE660A" w:rsidR="00B20662" w:rsidRPr="009E1574" w:rsidRDefault="00B20662" w:rsidP="002221A0">
            <w:pPr>
              <w:widowControl/>
              <w:spacing w:line="276" w:lineRule="auto"/>
              <w:jc w:val="both"/>
              <w:rPr>
                <w:rFonts w:cstheme="minorHAnsi"/>
                <w:sz w:val="20"/>
                <w:szCs w:val="20"/>
                <w:lang w:val="es-ES_tradnl"/>
              </w:rPr>
            </w:pPr>
          </w:p>
          <w:p w14:paraId="352C58EF" w14:textId="77777777" w:rsidR="00B20662" w:rsidRPr="009E1574" w:rsidRDefault="00B20662" w:rsidP="002221A0">
            <w:pPr>
              <w:widowControl/>
              <w:spacing w:line="276" w:lineRule="auto"/>
              <w:jc w:val="both"/>
              <w:rPr>
                <w:rFonts w:cstheme="minorHAnsi"/>
                <w:sz w:val="20"/>
                <w:szCs w:val="20"/>
                <w:lang w:val="es-ES_tradnl"/>
              </w:rPr>
            </w:pPr>
          </w:p>
          <w:p w14:paraId="29AE3589" w14:textId="421B878F" w:rsidR="00B20662" w:rsidRPr="009E1574" w:rsidRDefault="00B20662" w:rsidP="002221A0">
            <w:pPr>
              <w:widowControl/>
              <w:spacing w:line="276" w:lineRule="auto"/>
              <w:jc w:val="both"/>
              <w:rPr>
                <w:rFonts w:cstheme="minorHAnsi"/>
                <w:sz w:val="20"/>
                <w:szCs w:val="20"/>
                <w:lang w:val="es-ES_tradnl"/>
              </w:rPr>
            </w:pPr>
          </w:p>
        </w:tc>
      </w:tr>
    </w:tbl>
    <w:p w14:paraId="2DB26799" w14:textId="77777777" w:rsidR="00824ECA" w:rsidRPr="009E1574" w:rsidRDefault="00824ECA" w:rsidP="002221A0">
      <w:pPr>
        <w:spacing w:after="0"/>
        <w:ind w:left="-142" w:right="-23"/>
        <w:jc w:val="both"/>
        <w:rPr>
          <w:rFonts w:eastAsia="Times New Roman" w:cstheme="minorHAnsi"/>
          <w:b/>
          <w:bCs/>
          <w:sz w:val="20"/>
          <w:szCs w:val="20"/>
          <w:lang w:val="es-ES_tradnl"/>
        </w:rPr>
      </w:pPr>
    </w:p>
    <w:tbl>
      <w:tblPr>
        <w:tblW w:w="963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86"/>
        <w:gridCol w:w="6351"/>
      </w:tblGrid>
      <w:tr w:rsidR="00791AAA" w:rsidRPr="00535518" w14:paraId="4CBDBC26" w14:textId="77777777" w:rsidTr="00A92800">
        <w:trPr>
          <w:trHeight w:hRule="exact" w:val="292"/>
        </w:trPr>
        <w:tc>
          <w:tcPr>
            <w:tcW w:w="9637" w:type="dxa"/>
            <w:gridSpan w:val="2"/>
            <w:shd w:val="clear" w:color="auto" w:fill="BFBFBF" w:themeFill="background1" w:themeFillShade="BF"/>
          </w:tcPr>
          <w:p w14:paraId="6F49FA18" w14:textId="67CC615B" w:rsidR="00791AAA" w:rsidRPr="009E1574" w:rsidRDefault="00791AAA" w:rsidP="002221A0">
            <w:pPr>
              <w:spacing w:after="0"/>
              <w:ind w:left="-142" w:right="-20"/>
              <w:jc w:val="both"/>
              <w:rPr>
                <w:rFonts w:eastAsia="Times New Roman" w:cstheme="minorHAnsi"/>
                <w:sz w:val="20"/>
                <w:szCs w:val="20"/>
                <w:lang w:val="es-ES_tradnl"/>
              </w:rPr>
            </w:pPr>
            <w:r w:rsidRPr="009E1574">
              <w:rPr>
                <w:rFonts w:eastAsia="Times New Roman" w:cstheme="minorHAnsi"/>
                <w:b/>
                <w:bCs/>
                <w:sz w:val="20"/>
                <w:szCs w:val="20"/>
                <w:lang w:val="es-ES_tradnl"/>
              </w:rPr>
              <w:t>1.</w:t>
            </w:r>
            <w:r w:rsidR="00BE1FA6" w:rsidRPr="009E1574">
              <w:rPr>
                <w:rFonts w:eastAsia="Times New Roman" w:cstheme="minorHAnsi"/>
                <w:b/>
                <w:bCs/>
                <w:sz w:val="20"/>
                <w:szCs w:val="20"/>
                <w:lang w:val="es-ES_tradnl"/>
              </w:rPr>
              <w:t>1.</w:t>
            </w:r>
            <w:r w:rsidRPr="009E1574">
              <w:rPr>
                <w:rFonts w:eastAsia="Times New Roman" w:cstheme="minorHAnsi"/>
                <w:b/>
                <w:bCs/>
                <w:sz w:val="20"/>
                <w:szCs w:val="20"/>
                <w:lang w:val="es-ES_tradnl"/>
              </w:rPr>
              <w:t>3. DATOS DE LOS CENTROS EN QUE SE IMPARTE</w:t>
            </w:r>
          </w:p>
          <w:p w14:paraId="1A3DB7B8" w14:textId="77777777" w:rsidR="00791AAA" w:rsidRPr="009E1574" w:rsidRDefault="00791AAA" w:rsidP="002221A0">
            <w:pPr>
              <w:spacing w:after="0"/>
              <w:ind w:left="40" w:right="-20"/>
              <w:jc w:val="both"/>
              <w:rPr>
                <w:rFonts w:eastAsia="Times New Roman" w:cstheme="minorHAnsi"/>
                <w:b/>
                <w:bCs/>
                <w:sz w:val="20"/>
                <w:szCs w:val="20"/>
                <w:lang w:val="es-ES_tradnl"/>
              </w:rPr>
            </w:pPr>
          </w:p>
        </w:tc>
      </w:tr>
      <w:tr w:rsidR="00791AAA" w:rsidRPr="00535518" w14:paraId="27417F02" w14:textId="77777777" w:rsidTr="00A92800">
        <w:trPr>
          <w:trHeight w:hRule="exact" w:val="292"/>
        </w:trPr>
        <w:tc>
          <w:tcPr>
            <w:tcW w:w="9637" w:type="dxa"/>
            <w:gridSpan w:val="2"/>
            <w:shd w:val="clear" w:color="auto" w:fill="BFBFBF" w:themeFill="background1" w:themeFillShade="BF"/>
          </w:tcPr>
          <w:p w14:paraId="6472E82A" w14:textId="359B33DA" w:rsidR="00791AAA" w:rsidRPr="009E1574" w:rsidRDefault="00791AAA" w:rsidP="002221A0">
            <w:pPr>
              <w:spacing w:after="0"/>
              <w:ind w:left="40" w:right="-20"/>
              <w:jc w:val="both"/>
              <w:rPr>
                <w:rFonts w:eastAsia="Times New Roman" w:cstheme="minorHAnsi"/>
                <w:b/>
                <w:bCs/>
                <w:sz w:val="20"/>
                <w:szCs w:val="20"/>
                <w:lang w:val="es-ES_tradnl"/>
              </w:rPr>
            </w:pPr>
            <w:r w:rsidRPr="009E1574">
              <w:rPr>
                <w:rFonts w:eastAsia="Times New Roman" w:cstheme="minorHAnsi"/>
                <w:b/>
                <w:bCs/>
                <w:position w:val="-1"/>
                <w:sz w:val="20"/>
                <w:szCs w:val="20"/>
                <w:lang w:val="es-ES_tradnl"/>
              </w:rPr>
              <w:t>1.3.1. CENTROS EN LOS QUE SE IMPARTE</w:t>
            </w:r>
          </w:p>
        </w:tc>
      </w:tr>
      <w:tr w:rsidR="00E3663B" w:rsidRPr="009E1574" w14:paraId="382143A0" w14:textId="77777777" w:rsidTr="00A92800">
        <w:trPr>
          <w:trHeight w:hRule="exact" w:val="292"/>
        </w:trPr>
        <w:tc>
          <w:tcPr>
            <w:tcW w:w="9637" w:type="dxa"/>
            <w:gridSpan w:val="2"/>
            <w:shd w:val="clear" w:color="auto" w:fill="BFBFBF" w:themeFill="background1" w:themeFillShade="BF"/>
          </w:tcPr>
          <w:p w14:paraId="6300FE1B"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LISTADO DE CENTROS</w:t>
            </w:r>
          </w:p>
        </w:tc>
      </w:tr>
      <w:tr w:rsidR="00E3663B" w:rsidRPr="009E1574" w14:paraId="3A2306CE" w14:textId="77777777" w:rsidTr="00A92800">
        <w:trPr>
          <w:trHeight w:hRule="exact" w:val="292"/>
        </w:trPr>
        <w:tc>
          <w:tcPr>
            <w:tcW w:w="3286" w:type="dxa"/>
            <w:shd w:val="clear" w:color="auto" w:fill="BFBFBF" w:themeFill="background1" w:themeFillShade="BF"/>
          </w:tcPr>
          <w:p w14:paraId="6F2C2797"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CÓDIGO</w:t>
            </w:r>
          </w:p>
        </w:tc>
        <w:tc>
          <w:tcPr>
            <w:tcW w:w="6351" w:type="dxa"/>
            <w:shd w:val="clear" w:color="auto" w:fill="BFBFBF" w:themeFill="background1" w:themeFillShade="BF"/>
          </w:tcPr>
          <w:p w14:paraId="0BF7BD3A"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CENTRO</w:t>
            </w:r>
          </w:p>
        </w:tc>
      </w:tr>
      <w:tr w:rsidR="00E3663B" w:rsidRPr="00535518" w14:paraId="6D01AD28" w14:textId="77777777" w:rsidTr="00791AAA">
        <w:trPr>
          <w:trHeight w:hRule="exact" w:val="316"/>
        </w:trPr>
        <w:tc>
          <w:tcPr>
            <w:tcW w:w="3286" w:type="dxa"/>
          </w:tcPr>
          <w:p w14:paraId="6CC8D12B"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sz w:val="20"/>
                <w:szCs w:val="20"/>
                <w:lang w:val="es-ES_tradnl"/>
              </w:rPr>
              <w:t>50012207</w:t>
            </w:r>
          </w:p>
        </w:tc>
        <w:tc>
          <w:tcPr>
            <w:tcW w:w="6351" w:type="dxa"/>
          </w:tcPr>
          <w:p w14:paraId="6F0D51A2"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sz w:val="20"/>
                <w:szCs w:val="20"/>
                <w:lang w:val="es-ES_tradnl"/>
              </w:rPr>
              <w:t>Escuela de Doctorado de la Universidad de Zaragoza</w:t>
            </w:r>
          </w:p>
        </w:tc>
      </w:tr>
      <w:tr w:rsidR="004F2BEB" w:rsidRPr="00535518" w14:paraId="49C60A92" w14:textId="77777777" w:rsidTr="00791AAA">
        <w:trPr>
          <w:trHeight w:hRule="exact" w:val="316"/>
        </w:trPr>
        <w:tc>
          <w:tcPr>
            <w:tcW w:w="3286" w:type="dxa"/>
          </w:tcPr>
          <w:p w14:paraId="11ECC705" w14:textId="77777777" w:rsidR="004F2BEB" w:rsidRPr="009E1574" w:rsidRDefault="004F2BEB" w:rsidP="002221A0">
            <w:pPr>
              <w:spacing w:after="0"/>
              <w:ind w:left="40" w:right="-20"/>
              <w:jc w:val="both"/>
              <w:rPr>
                <w:rFonts w:eastAsia="Times New Roman" w:cstheme="minorHAnsi"/>
                <w:sz w:val="20"/>
                <w:szCs w:val="20"/>
                <w:lang w:val="es-ES_tradnl"/>
              </w:rPr>
            </w:pPr>
          </w:p>
        </w:tc>
        <w:tc>
          <w:tcPr>
            <w:tcW w:w="6351" w:type="dxa"/>
          </w:tcPr>
          <w:p w14:paraId="439BC449" w14:textId="77777777" w:rsidR="004F2BEB" w:rsidRPr="009E1574" w:rsidRDefault="004F2BEB" w:rsidP="002221A0">
            <w:pPr>
              <w:spacing w:after="0"/>
              <w:ind w:left="40" w:right="-20"/>
              <w:jc w:val="both"/>
              <w:rPr>
                <w:rFonts w:eastAsia="Times New Roman" w:cstheme="minorHAnsi"/>
                <w:sz w:val="20"/>
                <w:szCs w:val="20"/>
                <w:lang w:val="es-ES_tradnl"/>
              </w:rPr>
            </w:pPr>
          </w:p>
        </w:tc>
      </w:tr>
    </w:tbl>
    <w:p w14:paraId="376238D0" w14:textId="77777777" w:rsidR="004A6D8A" w:rsidRPr="009E1574" w:rsidRDefault="004A6D8A" w:rsidP="002221A0">
      <w:pPr>
        <w:spacing w:after="0"/>
        <w:ind w:left="-142" w:right="-20"/>
        <w:jc w:val="both"/>
        <w:rPr>
          <w:rFonts w:eastAsia="Times New Roman" w:cstheme="minorHAnsi"/>
          <w:b/>
          <w:bCs/>
          <w:sz w:val="20"/>
          <w:szCs w:val="20"/>
          <w:lang w:val="es-ES_tradnl"/>
        </w:rPr>
      </w:pPr>
    </w:p>
    <w:p w14:paraId="495F74D3" w14:textId="76E05871" w:rsidR="004A6D8A" w:rsidRPr="009E1574" w:rsidRDefault="004A6D8A" w:rsidP="002221A0">
      <w:pPr>
        <w:spacing w:after="0"/>
        <w:ind w:left="-142" w:right="-23"/>
        <w:jc w:val="both"/>
        <w:rPr>
          <w:rFonts w:eastAsia="Times New Roman" w:cstheme="minorHAnsi"/>
          <w:b/>
          <w:bCs/>
          <w:i/>
          <w:color w:val="FF0000"/>
          <w:sz w:val="20"/>
          <w:szCs w:val="20"/>
          <w:lang w:val="es-ES_tradnl"/>
        </w:rPr>
      </w:pPr>
      <w:r w:rsidRPr="009E1574">
        <w:rPr>
          <w:rFonts w:eastAsia="Times New Roman" w:cstheme="minorHAnsi"/>
          <w:b/>
          <w:bCs/>
          <w:i/>
          <w:color w:val="FF0000"/>
          <w:sz w:val="20"/>
          <w:szCs w:val="20"/>
          <w:lang w:val="es-ES_tradnl"/>
        </w:rPr>
        <w:t>Se cumplimentarán los siguientes datos del subapartado 1.3.2 para cada uno de los centros en los que se imparta</w:t>
      </w:r>
      <w:r w:rsidR="0024390E" w:rsidRPr="009E1574">
        <w:rPr>
          <w:rFonts w:eastAsia="Times New Roman" w:cstheme="minorHAnsi"/>
          <w:b/>
          <w:bCs/>
          <w:i/>
          <w:color w:val="FF0000"/>
          <w:sz w:val="20"/>
          <w:szCs w:val="20"/>
          <w:lang w:val="es-ES_tradnl"/>
        </w:rPr>
        <w:t>.</w:t>
      </w:r>
    </w:p>
    <w:p w14:paraId="294013DF" w14:textId="3DD54A81" w:rsidR="00E3663B" w:rsidRPr="009E1574" w:rsidRDefault="004F2BEB" w:rsidP="002221A0">
      <w:pPr>
        <w:spacing w:after="0"/>
        <w:ind w:left="-142" w:right="-20"/>
        <w:jc w:val="both"/>
        <w:rPr>
          <w:rFonts w:eastAsia="Times New Roman" w:cstheme="minorHAnsi"/>
          <w:position w:val="-1"/>
          <w:sz w:val="20"/>
          <w:szCs w:val="20"/>
          <w:lang w:val="es-ES_tradnl"/>
        </w:rPr>
      </w:pPr>
      <w:r w:rsidRPr="009E1574">
        <w:rPr>
          <w:rFonts w:eastAsia="Times New Roman" w:cstheme="minorHAnsi"/>
          <w:b/>
          <w:bCs/>
          <w:sz w:val="20"/>
          <w:szCs w:val="20"/>
          <w:lang w:val="es-ES_tradnl"/>
        </w:rPr>
        <w:t>UNIVERSIDAD DE ZARAGOZA</w:t>
      </w:r>
    </w:p>
    <w:tbl>
      <w:tblPr>
        <w:tblW w:w="962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3"/>
        <w:gridCol w:w="595"/>
        <w:gridCol w:w="2618"/>
        <w:gridCol w:w="500"/>
        <w:gridCol w:w="2694"/>
      </w:tblGrid>
      <w:tr w:rsidR="00791AAA" w:rsidRPr="00535518" w14:paraId="025809C4" w14:textId="77777777" w:rsidTr="00A92800">
        <w:trPr>
          <w:trHeight w:hRule="exact" w:val="292"/>
        </w:trPr>
        <w:tc>
          <w:tcPr>
            <w:tcW w:w="9620" w:type="dxa"/>
            <w:gridSpan w:val="5"/>
            <w:shd w:val="clear" w:color="auto" w:fill="BFBFBF" w:themeFill="background1" w:themeFillShade="BF"/>
            <w:vAlign w:val="center"/>
          </w:tcPr>
          <w:p w14:paraId="4C9FA189" w14:textId="587BC846" w:rsidR="00791AAA" w:rsidRPr="009E1574" w:rsidRDefault="00791AAA" w:rsidP="002221A0">
            <w:pPr>
              <w:spacing w:after="0"/>
              <w:ind w:left="-142" w:right="-20"/>
              <w:jc w:val="both"/>
              <w:rPr>
                <w:rFonts w:eastAsia="Times New Roman" w:cstheme="minorHAnsi"/>
                <w:sz w:val="20"/>
                <w:szCs w:val="20"/>
                <w:lang w:val="es-ES_tradnl"/>
              </w:rPr>
            </w:pPr>
            <w:r w:rsidRPr="009E1574">
              <w:rPr>
                <w:rFonts w:eastAsia="Times New Roman" w:cstheme="minorHAnsi"/>
                <w:b/>
                <w:bCs/>
                <w:sz w:val="20"/>
                <w:szCs w:val="20"/>
                <w:lang w:val="es-ES_tradnl"/>
              </w:rPr>
              <w:t>1.1.3.2. Escuela de Doctorado de la Universidad de Zaragoza</w:t>
            </w:r>
          </w:p>
          <w:p w14:paraId="4DCB1100" w14:textId="77777777" w:rsidR="00791AAA" w:rsidRPr="009E1574" w:rsidRDefault="00791AAA" w:rsidP="002221A0">
            <w:pPr>
              <w:spacing w:after="0"/>
              <w:ind w:left="40" w:right="-20"/>
              <w:jc w:val="both"/>
              <w:rPr>
                <w:rFonts w:eastAsia="Times New Roman" w:cstheme="minorHAnsi"/>
                <w:b/>
                <w:bCs/>
                <w:sz w:val="20"/>
                <w:szCs w:val="20"/>
                <w:lang w:val="es-ES_tradnl"/>
              </w:rPr>
            </w:pPr>
          </w:p>
        </w:tc>
      </w:tr>
      <w:tr w:rsidR="00791AAA" w:rsidRPr="009E1574" w14:paraId="177B0D35" w14:textId="77777777" w:rsidTr="00A92800">
        <w:trPr>
          <w:trHeight w:hRule="exact" w:val="292"/>
        </w:trPr>
        <w:tc>
          <w:tcPr>
            <w:tcW w:w="9620" w:type="dxa"/>
            <w:gridSpan w:val="5"/>
            <w:shd w:val="clear" w:color="auto" w:fill="BFBFBF" w:themeFill="background1" w:themeFillShade="BF"/>
            <w:vAlign w:val="center"/>
          </w:tcPr>
          <w:p w14:paraId="56586081" w14:textId="499D9ADA" w:rsidR="00791AAA" w:rsidRPr="009E1574" w:rsidRDefault="00791AAA" w:rsidP="002221A0">
            <w:pPr>
              <w:spacing w:after="0"/>
              <w:ind w:left="40" w:right="-20"/>
              <w:jc w:val="both"/>
              <w:rPr>
                <w:rFonts w:eastAsia="Times New Roman" w:cstheme="minorHAnsi"/>
                <w:b/>
                <w:bCs/>
                <w:sz w:val="20"/>
                <w:szCs w:val="20"/>
                <w:lang w:val="es-ES_tradnl"/>
              </w:rPr>
            </w:pPr>
            <w:r w:rsidRPr="009E1574">
              <w:rPr>
                <w:rFonts w:eastAsia="Times New Roman" w:cstheme="minorHAnsi"/>
                <w:b/>
                <w:position w:val="-1"/>
                <w:sz w:val="20"/>
                <w:szCs w:val="20"/>
                <w:lang w:val="es-ES_tradnl"/>
              </w:rPr>
              <w:t>1.3.2.1. Datos asociados al centro</w:t>
            </w:r>
          </w:p>
        </w:tc>
      </w:tr>
      <w:tr w:rsidR="004F2BEB" w:rsidRPr="009E1574" w14:paraId="671DFA0E" w14:textId="77777777" w:rsidTr="00A92800">
        <w:trPr>
          <w:trHeight w:hRule="exact" w:val="292"/>
        </w:trPr>
        <w:tc>
          <w:tcPr>
            <w:tcW w:w="3808" w:type="dxa"/>
            <w:gridSpan w:val="2"/>
            <w:vMerge w:val="restart"/>
            <w:shd w:val="clear" w:color="auto" w:fill="BFBFBF" w:themeFill="background1" w:themeFillShade="BF"/>
            <w:vAlign w:val="center"/>
          </w:tcPr>
          <w:p w14:paraId="66966911" w14:textId="4CA5CD2D" w:rsidR="004F2BEB" w:rsidRPr="009E1574" w:rsidRDefault="004F2BE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PLAZAS DE NUEVO INGRESO OFERTADAS</w:t>
            </w:r>
          </w:p>
        </w:tc>
        <w:tc>
          <w:tcPr>
            <w:tcW w:w="3118" w:type="dxa"/>
            <w:gridSpan w:val="2"/>
            <w:shd w:val="clear" w:color="auto" w:fill="BFBFBF" w:themeFill="background1" w:themeFillShade="BF"/>
          </w:tcPr>
          <w:p w14:paraId="6B217408" w14:textId="61089A87" w:rsidR="004F2BEB" w:rsidRPr="009E1574" w:rsidRDefault="004F2BE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PRIMER AÑO IMPLANTACIÓN</w:t>
            </w:r>
          </w:p>
        </w:tc>
        <w:tc>
          <w:tcPr>
            <w:tcW w:w="2694" w:type="dxa"/>
            <w:shd w:val="clear" w:color="auto" w:fill="BFBFBF" w:themeFill="background1" w:themeFillShade="BF"/>
          </w:tcPr>
          <w:p w14:paraId="7D6D59E1" w14:textId="77777777" w:rsidR="004F2BEB" w:rsidRPr="009E1574" w:rsidRDefault="004F2BE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SEGUNDO AÑO IMPLANTACIÓN</w:t>
            </w:r>
          </w:p>
        </w:tc>
      </w:tr>
      <w:tr w:rsidR="004F2BEB" w:rsidRPr="009E1574" w14:paraId="79AA3B19" w14:textId="77777777" w:rsidTr="000C120F">
        <w:trPr>
          <w:trHeight w:hRule="exact" w:val="316"/>
        </w:trPr>
        <w:tc>
          <w:tcPr>
            <w:tcW w:w="3808" w:type="dxa"/>
            <w:gridSpan w:val="2"/>
            <w:vMerge/>
          </w:tcPr>
          <w:p w14:paraId="5777D44F" w14:textId="77777777" w:rsidR="004F2BEB" w:rsidRPr="009E1574" w:rsidRDefault="004F2BEB" w:rsidP="002221A0">
            <w:pPr>
              <w:spacing w:after="0"/>
              <w:ind w:left="40" w:right="-20"/>
              <w:jc w:val="both"/>
              <w:rPr>
                <w:rFonts w:eastAsia="Times New Roman" w:cstheme="minorHAnsi"/>
                <w:sz w:val="20"/>
                <w:szCs w:val="20"/>
                <w:lang w:val="es-ES_tradnl"/>
              </w:rPr>
            </w:pPr>
          </w:p>
        </w:tc>
        <w:tc>
          <w:tcPr>
            <w:tcW w:w="3118" w:type="dxa"/>
            <w:gridSpan w:val="2"/>
          </w:tcPr>
          <w:p w14:paraId="040EEBE4" w14:textId="7FC22E51" w:rsidR="004F2BEB" w:rsidRPr="009E1574" w:rsidRDefault="004F2BEB" w:rsidP="002221A0">
            <w:pPr>
              <w:spacing w:after="0"/>
              <w:ind w:left="40" w:right="-20"/>
              <w:jc w:val="both"/>
              <w:rPr>
                <w:rFonts w:eastAsia="Times New Roman" w:cstheme="minorHAnsi"/>
                <w:sz w:val="20"/>
                <w:szCs w:val="20"/>
                <w:lang w:val="es-ES_tradnl"/>
              </w:rPr>
            </w:pPr>
          </w:p>
        </w:tc>
        <w:tc>
          <w:tcPr>
            <w:tcW w:w="2694" w:type="dxa"/>
          </w:tcPr>
          <w:p w14:paraId="4B7C4685" w14:textId="77777777" w:rsidR="004F2BEB" w:rsidRPr="009E1574" w:rsidRDefault="004F2BEB" w:rsidP="002221A0">
            <w:pPr>
              <w:spacing w:after="0"/>
              <w:ind w:left="40" w:right="-20"/>
              <w:jc w:val="both"/>
              <w:rPr>
                <w:rFonts w:eastAsia="Times New Roman" w:cstheme="minorHAnsi"/>
                <w:sz w:val="20"/>
                <w:szCs w:val="20"/>
                <w:lang w:val="es-ES_tradnl"/>
              </w:rPr>
            </w:pPr>
          </w:p>
        </w:tc>
      </w:tr>
      <w:tr w:rsidR="00E3663B" w:rsidRPr="009E1574" w14:paraId="2473E711" w14:textId="77777777" w:rsidTr="000C120F">
        <w:trPr>
          <w:trHeight w:hRule="exact" w:val="292"/>
        </w:trPr>
        <w:tc>
          <w:tcPr>
            <w:tcW w:w="9620" w:type="dxa"/>
            <w:gridSpan w:val="5"/>
            <w:shd w:val="clear" w:color="auto" w:fill="BFBFBF"/>
          </w:tcPr>
          <w:p w14:paraId="12AA25AC"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NORMAS DE PERMANENCIA</w:t>
            </w:r>
          </w:p>
        </w:tc>
      </w:tr>
      <w:tr w:rsidR="00E3663B" w:rsidRPr="00535518" w14:paraId="3E8C23B5" w14:textId="77777777" w:rsidTr="000C120F">
        <w:tc>
          <w:tcPr>
            <w:tcW w:w="9620" w:type="dxa"/>
            <w:gridSpan w:val="5"/>
            <w:noWrap/>
          </w:tcPr>
          <w:p w14:paraId="16DE3042" w14:textId="64EE09FF" w:rsidR="00377894" w:rsidRDefault="00A375F4" w:rsidP="00377894">
            <w:pPr>
              <w:jc w:val="both"/>
              <w:rPr>
                <w:rFonts w:cstheme="minorHAnsi"/>
                <w:color w:val="000000"/>
                <w:sz w:val="20"/>
                <w:szCs w:val="20"/>
                <w:lang w:val="es-ES"/>
              </w:rPr>
            </w:pPr>
            <w:hyperlink r:id="rId11" w:history="1">
              <w:r w:rsidR="00377894" w:rsidRPr="00ED6892">
                <w:rPr>
                  <w:rStyle w:val="Hipervnculo"/>
                  <w:rFonts w:cstheme="minorHAnsi"/>
                  <w:sz w:val="20"/>
                  <w:szCs w:val="20"/>
                  <w:lang w:val="es-ES"/>
                </w:rPr>
                <w:t xml:space="preserve">"Instrucción de 23 de mayo de 2018 de la Escuela de Doctorado relativa al acceso, admisión, dedicación y permanencia </w:t>
              </w:r>
              <w:r w:rsidR="00377894" w:rsidRPr="00ED6892">
                <w:rPr>
                  <w:rStyle w:val="Hipervnculo"/>
                  <w:rFonts w:cstheme="minorHAnsi"/>
                  <w:sz w:val="20"/>
                  <w:szCs w:val="20"/>
                  <w:lang w:val="es-ES"/>
                </w:rPr>
                <w:lastRenderedPageBreak/>
                <w:t>en los estudios de doctorado de la Universidad de Zaragoza (R.D. 99/2011)"</w:t>
              </w:r>
            </w:hyperlink>
          </w:p>
          <w:p w14:paraId="2EEF4A4D" w14:textId="2C88CAF0" w:rsidR="00377894" w:rsidRPr="00ED6892" w:rsidRDefault="00377894" w:rsidP="00377894">
            <w:pPr>
              <w:jc w:val="both"/>
              <w:rPr>
                <w:rFonts w:cstheme="minorHAnsi"/>
                <w:sz w:val="20"/>
                <w:szCs w:val="20"/>
                <w:u w:val="single"/>
                <w:lang w:val="es-ES"/>
              </w:rPr>
            </w:pPr>
            <w:r w:rsidRPr="00ED6892">
              <w:rPr>
                <w:rFonts w:cstheme="minorHAnsi"/>
                <w:color w:val="000000"/>
                <w:sz w:val="20"/>
                <w:szCs w:val="20"/>
                <w:lang w:val="es-ES"/>
              </w:rPr>
              <w:t>(</w:t>
            </w:r>
            <w:r w:rsidRPr="00ED6892">
              <w:rPr>
                <w:rStyle w:val="Hipervnculo"/>
                <w:rFonts w:cstheme="minorHAnsi"/>
                <w:sz w:val="20"/>
                <w:szCs w:val="20"/>
                <w:lang w:val="es-ES"/>
              </w:rPr>
              <w:t>https://escueladoctorado.unizar.es/sites/escueladoctorado/files/users/docto/docs/eduz_insturcc_acceso_dedic_perman_actualizado20220719.pdf</w:t>
            </w:r>
            <w:r w:rsidRPr="00ED6892">
              <w:rPr>
                <w:rFonts w:cstheme="minorHAnsi"/>
                <w:sz w:val="20"/>
                <w:szCs w:val="20"/>
                <w:lang w:val="es-ES"/>
              </w:rPr>
              <w:t>).</w:t>
            </w:r>
          </w:p>
          <w:p w14:paraId="0D7437C4" w14:textId="491F1B3C" w:rsidR="00377894" w:rsidRPr="00377894" w:rsidRDefault="00377894" w:rsidP="0071179E">
            <w:pPr>
              <w:spacing w:after="0"/>
              <w:jc w:val="both"/>
              <w:outlineLvl w:val="0"/>
              <w:rPr>
                <w:rFonts w:cstheme="minorHAnsi"/>
                <w:color w:val="0000FF" w:themeColor="hyperlink"/>
                <w:sz w:val="20"/>
                <w:szCs w:val="20"/>
                <w:u w:val="single"/>
                <w:lang w:val="es-ES"/>
              </w:rPr>
            </w:pPr>
            <w:r w:rsidRPr="00ED6892">
              <w:rPr>
                <w:rFonts w:cstheme="minorHAnsi"/>
                <w:color w:val="000000"/>
                <w:sz w:val="20"/>
                <w:szCs w:val="20"/>
                <w:lang w:val="es-ES"/>
              </w:rPr>
              <w:t xml:space="preserve">Actualmente pendiente de adaptación </w:t>
            </w:r>
            <w:r>
              <w:rPr>
                <w:rFonts w:cstheme="minorHAnsi"/>
                <w:color w:val="000000"/>
                <w:sz w:val="20"/>
                <w:szCs w:val="20"/>
                <w:lang w:val="es-ES"/>
              </w:rPr>
              <w:t>al nuevo RD576/2023, de 4 de julio.</w:t>
            </w:r>
          </w:p>
        </w:tc>
      </w:tr>
      <w:tr w:rsidR="00E3663B" w:rsidRPr="009E1574" w14:paraId="17945C59" w14:textId="77777777" w:rsidTr="00A92800">
        <w:trPr>
          <w:trHeight w:hRule="exact" w:val="292"/>
        </w:trPr>
        <w:tc>
          <w:tcPr>
            <w:tcW w:w="9620" w:type="dxa"/>
            <w:gridSpan w:val="5"/>
            <w:shd w:val="clear" w:color="auto" w:fill="BFBFBF" w:themeFill="background1" w:themeFillShade="BF"/>
          </w:tcPr>
          <w:p w14:paraId="2142B7DD"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lastRenderedPageBreak/>
              <w:t>LENGUAS DEL PROGRAMA</w:t>
            </w:r>
          </w:p>
        </w:tc>
      </w:tr>
      <w:tr w:rsidR="00E3663B" w:rsidRPr="009E1574" w14:paraId="2FD86BA6" w14:textId="77777777" w:rsidTr="00A92800">
        <w:trPr>
          <w:trHeight w:hRule="exact" w:val="287"/>
        </w:trPr>
        <w:tc>
          <w:tcPr>
            <w:tcW w:w="3213" w:type="dxa"/>
            <w:shd w:val="clear" w:color="auto" w:fill="BFBFBF" w:themeFill="background1" w:themeFillShade="BF"/>
          </w:tcPr>
          <w:p w14:paraId="31A78B9D"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CASTELLANO</w:t>
            </w:r>
          </w:p>
        </w:tc>
        <w:tc>
          <w:tcPr>
            <w:tcW w:w="3213" w:type="dxa"/>
            <w:gridSpan w:val="2"/>
            <w:shd w:val="clear" w:color="auto" w:fill="BFBFBF" w:themeFill="background1" w:themeFillShade="BF"/>
          </w:tcPr>
          <w:p w14:paraId="03A3D23E"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CATALÁN</w:t>
            </w:r>
          </w:p>
        </w:tc>
        <w:tc>
          <w:tcPr>
            <w:tcW w:w="3194" w:type="dxa"/>
            <w:gridSpan w:val="2"/>
            <w:shd w:val="clear" w:color="auto" w:fill="BFBFBF" w:themeFill="background1" w:themeFillShade="BF"/>
          </w:tcPr>
          <w:p w14:paraId="3EC53D96"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EUSKERA</w:t>
            </w:r>
          </w:p>
        </w:tc>
      </w:tr>
      <w:tr w:rsidR="00E3663B" w:rsidRPr="009E1574" w14:paraId="7B594902" w14:textId="77777777" w:rsidTr="000C120F">
        <w:trPr>
          <w:trHeight w:hRule="exact" w:val="321"/>
        </w:trPr>
        <w:tc>
          <w:tcPr>
            <w:tcW w:w="3213" w:type="dxa"/>
          </w:tcPr>
          <w:p w14:paraId="1CA69613" w14:textId="77777777" w:rsidR="00E3663B" w:rsidRPr="009E1574" w:rsidRDefault="00E3663B" w:rsidP="002221A0">
            <w:pPr>
              <w:spacing w:after="0"/>
              <w:ind w:left="40" w:right="-20"/>
              <w:jc w:val="both"/>
              <w:rPr>
                <w:rFonts w:eastAsia="Times New Roman" w:cstheme="minorHAnsi"/>
                <w:sz w:val="20"/>
                <w:szCs w:val="20"/>
                <w:lang w:val="es-ES_tradnl"/>
              </w:rPr>
            </w:pPr>
          </w:p>
        </w:tc>
        <w:tc>
          <w:tcPr>
            <w:tcW w:w="3213" w:type="dxa"/>
            <w:gridSpan w:val="2"/>
          </w:tcPr>
          <w:p w14:paraId="3DD8176B" w14:textId="77777777" w:rsidR="00E3663B" w:rsidRPr="009E1574" w:rsidRDefault="00E3663B" w:rsidP="002221A0">
            <w:pPr>
              <w:spacing w:after="0"/>
              <w:ind w:left="40" w:right="-20"/>
              <w:jc w:val="both"/>
              <w:rPr>
                <w:rFonts w:eastAsia="Times New Roman" w:cstheme="minorHAnsi"/>
                <w:sz w:val="20"/>
                <w:szCs w:val="20"/>
                <w:lang w:val="es-ES_tradnl"/>
              </w:rPr>
            </w:pPr>
          </w:p>
        </w:tc>
        <w:tc>
          <w:tcPr>
            <w:tcW w:w="3194" w:type="dxa"/>
            <w:gridSpan w:val="2"/>
          </w:tcPr>
          <w:p w14:paraId="26072669" w14:textId="77777777" w:rsidR="00E3663B" w:rsidRPr="009E1574" w:rsidRDefault="00E3663B" w:rsidP="002221A0">
            <w:pPr>
              <w:spacing w:after="0"/>
              <w:ind w:left="40" w:right="-20"/>
              <w:jc w:val="both"/>
              <w:rPr>
                <w:rFonts w:eastAsia="Times New Roman" w:cstheme="minorHAnsi"/>
                <w:sz w:val="20"/>
                <w:szCs w:val="20"/>
                <w:lang w:val="es-ES_tradnl"/>
              </w:rPr>
            </w:pPr>
          </w:p>
        </w:tc>
      </w:tr>
      <w:tr w:rsidR="00E3663B" w:rsidRPr="009E1574" w14:paraId="73674A5F" w14:textId="77777777" w:rsidTr="00A92800">
        <w:trPr>
          <w:trHeight w:hRule="exact" w:val="292"/>
        </w:trPr>
        <w:tc>
          <w:tcPr>
            <w:tcW w:w="3213" w:type="dxa"/>
            <w:shd w:val="clear" w:color="auto" w:fill="BFBFBF" w:themeFill="background1" w:themeFillShade="BF"/>
          </w:tcPr>
          <w:p w14:paraId="2B52BAC7"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GALLEGO</w:t>
            </w:r>
          </w:p>
        </w:tc>
        <w:tc>
          <w:tcPr>
            <w:tcW w:w="3213" w:type="dxa"/>
            <w:gridSpan w:val="2"/>
            <w:shd w:val="clear" w:color="auto" w:fill="BFBFBF" w:themeFill="background1" w:themeFillShade="BF"/>
          </w:tcPr>
          <w:p w14:paraId="1FD4313F"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VALENCIANO</w:t>
            </w:r>
          </w:p>
        </w:tc>
        <w:tc>
          <w:tcPr>
            <w:tcW w:w="3194" w:type="dxa"/>
            <w:gridSpan w:val="2"/>
            <w:shd w:val="clear" w:color="auto" w:fill="BFBFBF" w:themeFill="background1" w:themeFillShade="BF"/>
          </w:tcPr>
          <w:p w14:paraId="2A720645"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INGLÉS</w:t>
            </w:r>
          </w:p>
        </w:tc>
      </w:tr>
      <w:tr w:rsidR="00E3663B" w:rsidRPr="009E1574" w14:paraId="67C19EFF" w14:textId="77777777" w:rsidTr="000C120F">
        <w:trPr>
          <w:trHeight w:hRule="exact" w:val="316"/>
        </w:trPr>
        <w:tc>
          <w:tcPr>
            <w:tcW w:w="3213" w:type="dxa"/>
          </w:tcPr>
          <w:p w14:paraId="5C9D1F63" w14:textId="77777777" w:rsidR="00E3663B" w:rsidRPr="009E1574" w:rsidRDefault="00E3663B" w:rsidP="002221A0">
            <w:pPr>
              <w:spacing w:after="0"/>
              <w:ind w:left="40" w:right="-20"/>
              <w:jc w:val="both"/>
              <w:rPr>
                <w:rFonts w:eastAsia="Times New Roman" w:cstheme="minorHAnsi"/>
                <w:sz w:val="20"/>
                <w:szCs w:val="20"/>
                <w:lang w:val="es-ES_tradnl"/>
              </w:rPr>
            </w:pPr>
          </w:p>
        </w:tc>
        <w:tc>
          <w:tcPr>
            <w:tcW w:w="3213" w:type="dxa"/>
            <w:gridSpan w:val="2"/>
          </w:tcPr>
          <w:p w14:paraId="12CA02FE" w14:textId="77777777" w:rsidR="00E3663B" w:rsidRPr="009E1574" w:rsidRDefault="00E3663B" w:rsidP="002221A0">
            <w:pPr>
              <w:spacing w:after="0"/>
              <w:ind w:left="40" w:right="-20"/>
              <w:jc w:val="both"/>
              <w:rPr>
                <w:rFonts w:eastAsia="Times New Roman" w:cstheme="minorHAnsi"/>
                <w:sz w:val="20"/>
                <w:szCs w:val="20"/>
                <w:lang w:val="es-ES_tradnl"/>
              </w:rPr>
            </w:pPr>
          </w:p>
        </w:tc>
        <w:tc>
          <w:tcPr>
            <w:tcW w:w="3194" w:type="dxa"/>
            <w:gridSpan w:val="2"/>
          </w:tcPr>
          <w:p w14:paraId="6AE17E92" w14:textId="77777777" w:rsidR="00E3663B" w:rsidRPr="009E1574" w:rsidRDefault="00E3663B" w:rsidP="002221A0">
            <w:pPr>
              <w:spacing w:after="0"/>
              <w:ind w:left="40" w:right="-20"/>
              <w:jc w:val="both"/>
              <w:rPr>
                <w:rFonts w:eastAsia="Times New Roman" w:cstheme="minorHAnsi"/>
                <w:sz w:val="20"/>
                <w:szCs w:val="20"/>
                <w:lang w:val="es-ES_tradnl"/>
              </w:rPr>
            </w:pPr>
          </w:p>
        </w:tc>
      </w:tr>
      <w:tr w:rsidR="00E3663B" w:rsidRPr="009E1574" w14:paraId="40A78FEE" w14:textId="77777777" w:rsidTr="00A92800">
        <w:trPr>
          <w:trHeight w:hRule="exact" w:val="292"/>
        </w:trPr>
        <w:tc>
          <w:tcPr>
            <w:tcW w:w="3213" w:type="dxa"/>
            <w:shd w:val="clear" w:color="auto" w:fill="BFBFBF" w:themeFill="background1" w:themeFillShade="BF"/>
          </w:tcPr>
          <w:p w14:paraId="09FD9580"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FRANCÉS</w:t>
            </w:r>
          </w:p>
        </w:tc>
        <w:tc>
          <w:tcPr>
            <w:tcW w:w="3213" w:type="dxa"/>
            <w:gridSpan w:val="2"/>
            <w:shd w:val="clear" w:color="auto" w:fill="BFBFBF" w:themeFill="background1" w:themeFillShade="BF"/>
          </w:tcPr>
          <w:p w14:paraId="605D0273"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ALEMÁN</w:t>
            </w:r>
          </w:p>
        </w:tc>
        <w:tc>
          <w:tcPr>
            <w:tcW w:w="3194" w:type="dxa"/>
            <w:gridSpan w:val="2"/>
            <w:shd w:val="clear" w:color="auto" w:fill="BFBFBF" w:themeFill="background1" w:themeFillShade="BF"/>
          </w:tcPr>
          <w:p w14:paraId="6B33E365"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PORTUGUÉS</w:t>
            </w:r>
          </w:p>
        </w:tc>
      </w:tr>
      <w:tr w:rsidR="00E3663B" w:rsidRPr="009E1574" w14:paraId="144291BA" w14:textId="77777777" w:rsidTr="000C120F">
        <w:trPr>
          <w:trHeight w:hRule="exact" w:val="316"/>
        </w:trPr>
        <w:tc>
          <w:tcPr>
            <w:tcW w:w="3213" w:type="dxa"/>
          </w:tcPr>
          <w:p w14:paraId="77496936" w14:textId="38B5AC38" w:rsidR="00E3663B" w:rsidRPr="009E1574" w:rsidRDefault="00E3663B" w:rsidP="002221A0">
            <w:pPr>
              <w:spacing w:after="0"/>
              <w:ind w:left="40" w:right="-20"/>
              <w:jc w:val="both"/>
              <w:rPr>
                <w:rFonts w:eastAsia="Times New Roman" w:cstheme="minorHAnsi"/>
                <w:sz w:val="20"/>
                <w:szCs w:val="20"/>
                <w:lang w:val="es-ES_tradnl"/>
              </w:rPr>
            </w:pPr>
          </w:p>
        </w:tc>
        <w:tc>
          <w:tcPr>
            <w:tcW w:w="3213" w:type="dxa"/>
            <w:gridSpan w:val="2"/>
          </w:tcPr>
          <w:p w14:paraId="56562EF5" w14:textId="77777777" w:rsidR="00E3663B" w:rsidRPr="009E1574" w:rsidRDefault="00E3663B" w:rsidP="002221A0">
            <w:pPr>
              <w:spacing w:after="0"/>
              <w:ind w:left="40" w:right="-20"/>
              <w:jc w:val="both"/>
              <w:rPr>
                <w:rFonts w:eastAsia="Times New Roman" w:cstheme="minorHAnsi"/>
                <w:sz w:val="20"/>
                <w:szCs w:val="20"/>
                <w:lang w:val="es-ES_tradnl"/>
              </w:rPr>
            </w:pPr>
          </w:p>
        </w:tc>
        <w:tc>
          <w:tcPr>
            <w:tcW w:w="3194" w:type="dxa"/>
            <w:gridSpan w:val="2"/>
          </w:tcPr>
          <w:p w14:paraId="43544E09" w14:textId="77777777" w:rsidR="00E3663B" w:rsidRPr="009E1574" w:rsidRDefault="00E3663B" w:rsidP="002221A0">
            <w:pPr>
              <w:spacing w:after="0"/>
              <w:ind w:left="40" w:right="-20"/>
              <w:jc w:val="both"/>
              <w:rPr>
                <w:rFonts w:eastAsia="Times New Roman" w:cstheme="minorHAnsi"/>
                <w:sz w:val="20"/>
                <w:szCs w:val="20"/>
                <w:lang w:val="es-ES_tradnl"/>
              </w:rPr>
            </w:pPr>
          </w:p>
        </w:tc>
      </w:tr>
      <w:tr w:rsidR="00E3663B" w:rsidRPr="009E1574" w14:paraId="03F3D078" w14:textId="77777777" w:rsidTr="00A92800">
        <w:trPr>
          <w:trHeight w:hRule="exact" w:val="287"/>
        </w:trPr>
        <w:tc>
          <w:tcPr>
            <w:tcW w:w="3213" w:type="dxa"/>
            <w:shd w:val="clear" w:color="auto" w:fill="BFBFBF" w:themeFill="background1" w:themeFillShade="BF"/>
          </w:tcPr>
          <w:p w14:paraId="58DD59F8"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ITALIANO</w:t>
            </w:r>
          </w:p>
        </w:tc>
        <w:tc>
          <w:tcPr>
            <w:tcW w:w="6407" w:type="dxa"/>
            <w:gridSpan w:val="4"/>
            <w:shd w:val="clear" w:color="auto" w:fill="BFBFBF" w:themeFill="background1" w:themeFillShade="BF"/>
          </w:tcPr>
          <w:p w14:paraId="3ED17149" w14:textId="77777777" w:rsidR="00E3663B" w:rsidRPr="009E1574" w:rsidRDefault="00E3663B"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OTRAS</w:t>
            </w:r>
          </w:p>
        </w:tc>
      </w:tr>
      <w:tr w:rsidR="00E3663B" w:rsidRPr="009E1574" w14:paraId="0B977DBF" w14:textId="77777777" w:rsidTr="000C120F">
        <w:trPr>
          <w:trHeight w:hRule="exact" w:val="321"/>
        </w:trPr>
        <w:tc>
          <w:tcPr>
            <w:tcW w:w="3213" w:type="dxa"/>
          </w:tcPr>
          <w:p w14:paraId="3B9141FE" w14:textId="77777777" w:rsidR="00E3663B" w:rsidRPr="009E1574" w:rsidRDefault="00E3663B" w:rsidP="002221A0">
            <w:pPr>
              <w:spacing w:after="0"/>
              <w:ind w:left="40" w:right="-20"/>
              <w:jc w:val="both"/>
              <w:rPr>
                <w:rFonts w:eastAsia="Times New Roman" w:cstheme="minorHAnsi"/>
                <w:sz w:val="20"/>
                <w:szCs w:val="20"/>
                <w:lang w:val="es-ES_tradnl"/>
              </w:rPr>
            </w:pPr>
          </w:p>
        </w:tc>
        <w:tc>
          <w:tcPr>
            <w:tcW w:w="6407" w:type="dxa"/>
            <w:gridSpan w:val="4"/>
          </w:tcPr>
          <w:p w14:paraId="4E9D822B" w14:textId="77777777" w:rsidR="00E3663B" w:rsidRPr="009E1574" w:rsidRDefault="00E3663B" w:rsidP="002221A0">
            <w:pPr>
              <w:spacing w:after="0"/>
              <w:ind w:left="40" w:right="-20"/>
              <w:jc w:val="both"/>
              <w:rPr>
                <w:rFonts w:eastAsia="Times New Roman" w:cstheme="minorHAnsi"/>
                <w:sz w:val="20"/>
                <w:szCs w:val="20"/>
                <w:lang w:val="es-ES_tradnl"/>
              </w:rPr>
            </w:pPr>
          </w:p>
        </w:tc>
      </w:tr>
    </w:tbl>
    <w:p w14:paraId="4DBFBEDC" w14:textId="722C2DA0" w:rsidR="00C07CB3" w:rsidRPr="009E1574" w:rsidRDefault="00C07CB3" w:rsidP="002221A0">
      <w:pPr>
        <w:spacing w:after="0"/>
        <w:ind w:left="-142" w:right="-23"/>
        <w:jc w:val="both"/>
        <w:rPr>
          <w:rFonts w:eastAsia="Times New Roman" w:cstheme="minorHAnsi"/>
          <w:sz w:val="20"/>
          <w:szCs w:val="20"/>
          <w:lang w:val="es-ES_tradnl"/>
        </w:rPr>
      </w:pPr>
    </w:p>
    <w:tbl>
      <w:tblPr>
        <w:tblW w:w="9620" w:type="dxa"/>
        <w:tblInd w:w="-132" w:type="dxa"/>
        <w:tblLayout w:type="fixed"/>
        <w:tblCellMar>
          <w:left w:w="0" w:type="dxa"/>
          <w:right w:w="0" w:type="dxa"/>
        </w:tblCellMar>
        <w:tblLook w:val="01E0" w:firstRow="1" w:lastRow="1" w:firstColumn="1" w:lastColumn="1" w:noHBand="0" w:noVBand="0"/>
      </w:tblPr>
      <w:tblGrid>
        <w:gridCol w:w="851"/>
        <w:gridCol w:w="2532"/>
        <w:gridCol w:w="4819"/>
        <w:gridCol w:w="1418"/>
      </w:tblGrid>
      <w:tr w:rsidR="00C74615" w:rsidRPr="009E1574" w14:paraId="58C0CB39" w14:textId="77777777" w:rsidTr="00A92800">
        <w:trPr>
          <w:trHeight w:hRule="exact" w:val="292"/>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BEFC762" w14:textId="23DF3AD4" w:rsidR="00C74615" w:rsidRPr="009E1574" w:rsidRDefault="00C74615" w:rsidP="002221A0">
            <w:pPr>
              <w:spacing w:after="0"/>
              <w:ind w:left="40" w:right="-20"/>
              <w:jc w:val="both"/>
              <w:rPr>
                <w:rFonts w:eastAsia="Times New Roman" w:cstheme="minorHAnsi"/>
                <w:b/>
                <w:bCs/>
                <w:sz w:val="20"/>
                <w:szCs w:val="20"/>
                <w:lang w:val="es-ES_tradnl"/>
              </w:rPr>
            </w:pPr>
            <w:r w:rsidRPr="009E1574">
              <w:rPr>
                <w:rFonts w:eastAsia="Times New Roman" w:cstheme="minorHAnsi"/>
                <w:b/>
                <w:bCs/>
                <w:sz w:val="20"/>
                <w:szCs w:val="20"/>
                <w:lang w:val="es-ES_tradnl"/>
              </w:rPr>
              <w:t>1.4 COLABORACIONES</w:t>
            </w:r>
          </w:p>
        </w:tc>
      </w:tr>
      <w:tr w:rsidR="00C07CB3" w:rsidRPr="00535518" w14:paraId="24F4C206" w14:textId="77777777" w:rsidTr="00A92800">
        <w:trPr>
          <w:trHeight w:hRule="exact" w:val="292"/>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009D9C9" w14:textId="77777777" w:rsidR="00C07CB3" w:rsidRPr="009E1574" w:rsidRDefault="00C07CB3"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LISTADO DE COLABORACIONES CON CONVENIO</w:t>
            </w:r>
          </w:p>
        </w:tc>
      </w:tr>
      <w:tr w:rsidR="00C07CB3" w:rsidRPr="00535518" w14:paraId="7396CE75" w14:textId="77777777" w:rsidTr="00A92800">
        <w:trPr>
          <w:trHeight w:hRule="exact" w:val="1108"/>
        </w:trPr>
        <w:tc>
          <w:tcPr>
            <w:tcW w:w="8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CC41707" w14:textId="77777777" w:rsidR="00C07CB3" w:rsidRPr="009E1574" w:rsidRDefault="00C07CB3" w:rsidP="002221A0">
            <w:pPr>
              <w:spacing w:after="0"/>
              <w:ind w:left="40" w:right="-68"/>
              <w:jc w:val="both"/>
              <w:rPr>
                <w:rFonts w:eastAsia="Times New Roman" w:cstheme="minorHAnsi"/>
                <w:sz w:val="20"/>
                <w:szCs w:val="20"/>
                <w:lang w:val="es-ES_tradnl"/>
              </w:rPr>
            </w:pPr>
            <w:r w:rsidRPr="009E1574">
              <w:rPr>
                <w:rFonts w:eastAsia="Times New Roman" w:cstheme="minorHAnsi"/>
                <w:b/>
                <w:bCs/>
                <w:sz w:val="20"/>
                <w:szCs w:val="20"/>
                <w:lang w:val="es-ES_tradnl"/>
              </w:rPr>
              <w:t>CÓDIGO</w:t>
            </w:r>
          </w:p>
        </w:tc>
        <w:tc>
          <w:tcPr>
            <w:tcW w:w="25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69B43FE2" w14:textId="77777777" w:rsidR="00C07CB3" w:rsidRPr="009E1574" w:rsidRDefault="00C07CB3"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INSTITUCIÓN</w:t>
            </w:r>
          </w:p>
        </w:tc>
        <w:tc>
          <w:tcPr>
            <w:tcW w:w="481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303A0DC" w14:textId="77777777" w:rsidR="00C07CB3" w:rsidRPr="009E1574" w:rsidRDefault="00C07CB3" w:rsidP="002221A0">
            <w:pPr>
              <w:spacing w:after="0"/>
              <w:ind w:left="40" w:right="-20"/>
              <w:jc w:val="both"/>
              <w:rPr>
                <w:rFonts w:eastAsia="Times New Roman" w:cstheme="minorHAnsi"/>
                <w:sz w:val="20"/>
                <w:szCs w:val="20"/>
                <w:lang w:val="es-ES_tradnl"/>
              </w:rPr>
            </w:pPr>
            <w:r w:rsidRPr="009E1574">
              <w:rPr>
                <w:rFonts w:eastAsia="Times New Roman" w:cstheme="minorHAnsi"/>
                <w:b/>
                <w:bCs/>
                <w:sz w:val="20"/>
                <w:szCs w:val="20"/>
                <w:lang w:val="es-ES_tradnl"/>
              </w:rPr>
              <w:t>DESCRIPCIÓN</w:t>
            </w:r>
          </w:p>
        </w:tc>
        <w:tc>
          <w:tcPr>
            <w:tcW w:w="14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D3EF701" w14:textId="657DAA70" w:rsidR="00C07CB3" w:rsidRPr="009E1574" w:rsidRDefault="00C07CB3" w:rsidP="00ED61C7">
            <w:pPr>
              <w:spacing w:after="0"/>
              <w:ind w:left="-6"/>
              <w:rPr>
                <w:rFonts w:eastAsia="Times New Roman" w:cstheme="minorHAnsi"/>
                <w:sz w:val="20"/>
                <w:szCs w:val="20"/>
                <w:lang w:val="es-ES_tradnl"/>
              </w:rPr>
            </w:pPr>
            <w:r w:rsidRPr="009E1574">
              <w:rPr>
                <w:rFonts w:eastAsia="Times New Roman" w:cstheme="minorHAnsi"/>
                <w:b/>
                <w:bCs/>
                <w:sz w:val="20"/>
                <w:szCs w:val="20"/>
                <w:lang w:val="es-ES_tradnl"/>
              </w:rPr>
              <w:t>NATUR</w:t>
            </w:r>
            <w:r w:rsidR="00CE218B" w:rsidRPr="009E1574">
              <w:rPr>
                <w:rFonts w:eastAsia="Times New Roman" w:cstheme="minorHAnsi"/>
                <w:b/>
                <w:bCs/>
                <w:sz w:val="20"/>
                <w:szCs w:val="20"/>
                <w:lang w:val="es-ES_tradnl"/>
              </w:rPr>
              <w:t xml:space="preserve">ALEZA </w:t>
            </w:r>
            <w:r w:rsidRPr="009E1574">
              <w:rPr>
                <w:rFonts w:eastAsia="Times New Roman" w:cstheme="minorHAnsi"/>
                <w:b/>
                <w:bCs/>
                <w:sz w:val="20"/>
                <w:szCs w:val="20"/>
                <w:lang w:val="es-ES_tradnl"/>
              </w:rPr>
              <w:t>INSTIT</w:t>
            </w:r>
            <w:r w:rsidR="004F2BEB" w:rsidRPr="009E1574">
              <w:rPr>
                <w:rFonts w:eastAsia="Times New Roman" w:cstheme="minorHAnsi"/>
                <w:b/>
                <w:bCs/>
                <w:sz w:val="20"/>
                <w:szCs w:val="20"/>
                <w:lang w:val="es-ES_tradnl"/>
              </w:rPr>
              <w:t>UCIÓN (pública o privada)</w:t>
            </w:r>
          </w:p>
        </w:tc>
      </w:tr>
      <w:tr w:rsidR="00C07CB3" w:rsidRPr="00535518" w14:paraId="22F55932"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7B7B4A53"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43DF3AAD"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65DAE7AC" w14:textId="77777777" w:rsidR="00C07CB3" w:rsidRPr="009E1574" w:rsidRDefault="00C07CB3"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19F68FBF" w14:textId="77777777" w:rsidR="00C07CB3" w:rsidRPr="009E1574" w:rsidRDefault="00C07CB3" w:rsidP="002221A0">
            <w:pPr>
              <w:spacing w:after="0"/>
              <w:ind w:left="40" w:right="-20"/>
              <w:jc w:val="both"/>
              <w:rPr>
                <w:rFonts w:eastAsia="Times New Roman" w:cstheme="minorHAnsi"/>
                <w:sz w:val="20"/>
                <w:szCs w:val="20"/>
                <w:lang w:val="es-ES_tradnl"/>
              </w:rPr>
            </w:pPr>
          </w:p>
        </w:tc>
      </w:tr>
      <w:tr w:rsidR="00C07CB3" w:rsidRPr="00535518" w14:paraId="6A071C34"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396B9F97"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70D6482F"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679C153A" w14:textId="77777777" w:rsidR="00C07CB3" w:rsidRPr="009E1574" w:rsidRDefault="00C07CB3"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69E75079" w14:textId="77777777" w:rsidR="00C07CB3" w:rsidRPr="009E1574" w:rsidRDefault="00C07CB3" w:rsidP="002221A0">
            <w:pPr>
              <w:spacing w:after="0"/>
              <w:ind w:left="40" w:right="-20"/>
              <w:jc w:val="both"/>
              <w:rPr>
                <w:rFonts w:eastAsia="Times New Roman" w:cstheme="minorHAnsi"/>
                <w:sz w:val="20"/>
                <w:szCs w:val="20"/>
                <w:lang w:val="es-ES_tradnl"/>
              </w:rPr>
            </w:pPr>
          </w:p>
        </w:tc>
      </w:tr>
      <w:tr w:rsidR="00CE218B" w:rsidRPr="00535518" w14:paraId="629F8BCF"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0BC0F32B" w14:textId="77777777" w:rsidR="00CE218B" w:rsidRPr="009E1574" w:rsidRDefault="00CE218B"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043D649C" w14:textId="77777777" w:rsidR="00CE218B" w:rsidRPr="009E1574" w:rsidRDefault="00CE218B"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424959B0" w14:textId="77777777" w:rsidR="00CE218B" w:rsidRPr="009E1574" w:rsidRDefault="00CE218B"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13028471" w14:textId="77777777" w:rsidR="00CE218B" w:rsidRPr="009E1574" w:rsidRDefault="00CE218B" w:rsidP="002221A0">
            <w:pPr>
              <w:spacing w:after="0"/>
              <w:ind w:left="40" w:right="-20"/>
              <w:jc w:val="both"/>
              <w:rPr>
                <w:rFonts w:eastAsia="Times New Roman" w:cstheme="minorHAnsi"/>
                <w:sz w:val="20"/>
                <w:szCs w:val="20"/>
                <w:lang w:val="es-ES_tradnl"/>
              </w:rPr>
            </w:pPr>
          </w:p>
        </w:tc>
      </w:tr>
      <w:tr w:rsidR="00CE218B" w:rsidRPr="00535518" w14:paraId="7F402555"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70DD4AAE" w14:textId="77777777" w:rsidR="00CE218B" w:rsidRPr="009E1574" w:rsidRDefault="00CE218B"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7486EB5F" w14:textId="77777777" w:rsidR="00CE218B" w:rsidRPr="009E1574" w:rsidRDefault="00CE218B"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77008695" w14:textId="77777777" w:rsidR="00CE218B" w:rsidRPr="009E1574" w:rsidRDefault="00CE218B"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6A37F1B2" w14:textId="77777777" w:rsidR="00CE218B" w:rsidRPr="009E1574" w:rsidRDefault="00CE218B" w:rsidP="002221A0">
            <w:pPr>
              <w:spacing w:after="0"/>
              <w:ind w:left="40" w:right="-20"/>
              <w:jc w:val="both"/>
              <w:rPr>
                <w:rFonts w:eastAsia="Times New Roman" w:cstheme="minorHAnsi"/>
                <w:sz w:val="20"/>
                <w:szCs w:val="20"/>
                <w:lang w:val="es-ES_tradnl"/>
              </w:rPr>
            </w:pPr>
          </w:p>
        </w:tc>
      </w:tr>
      <w:tr w:rsidR="00C07CB3" w:rsidRPr="00535518" w14:paraId="44603951"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18227178"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7C67BCAA"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32BDCF2D" w14:textId="77777777" w:rsidR="00C07CB3" w:rsidRPr="009E1574" w:rsidRDefault="00C07CB3"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36C1D048" w14:textId="77777777" w:rsidR="00C07CB3" w:rsidRPr="009E1574" w:rsidRDefault="00C07CB3" w:rsidP="002221A0">
            <w:pPr>
              <w:spacing w:after="0"/>
              <w:ind w:left="40" w:right="-20"/>
              <w:jc w:val="both"/>
              <w:rPr>
                <w:rFonts w:eastAsia="Times New Roman" w:cstheme="minorHAnsi"/>
                <w:sz w:val="20"/>
                <w:szCs w:val="20"/>
                <w:lang w:val="es-ES_tradnl"/>
              </w:rPr>
            </w:pPr>
          </w:p>
        </w:tc>
      </w:tr>
      <w:tr w:rsidR="00C07CB3" w:rsidRPr="00535518" w14:paraId="7B49EA6F"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3A83A621"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67890153"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0E04B5FB" w14:textId="77777777" w:rsidR="00C07CB3" w:rsidRPr="009E1574" w:rsidRDefault="00C07CB3"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65C61614" w14:textId="77777777" w:rsidR="00C07CB3" w:rsidRPr="009E1574" w:rsidRDefault="00C07CB3" w:rsidP="002221A0">
            <w:pPr>
              <w:spacing w:after="0"/>
              <w:ind w:left="40" w:right="-20"/>
              <w:jc w:val="both"/>
              <w:rPr>
                <w:rFonts w:eastAsia="Times New Roman" w:cstheme="minorHAnsi"/>
                <w:sz w:val="20"/>
                <w:szCs w:val="20"/>
                <w:lang w:val="es-ES_tradnl"/>
              </w:rPr>
            </w:pPr>
          </w:p>
        </w:tc>
      </w:tr>
      <w:tr w:rsidR="00C07CB3" w:rsidRPr="00535518" w14:paraId="41195ADD" w14:textId="77777777" w:rsidTr="000C120F">
        <w:trPr>
          <w:trHeight w:hRule="exact" w:val="397"/>
        </w:trPr>
        <w:tc>
          <w:tcPr>
            <w:tcW w:w="851" w:type="dxa"/>
            <w:tcBorders>
              <w:top w:val="single" w:sz="8" w:space="0" w:color="000000"/>
              <w:left w:val="single" w:sz="8" w:space="0" w:color="000000"/>
              <w:bottom w:val="single" w:sz="8" w:space="0" w:color="000000"/>
              <w:right w:val="single" w:sz="8" w:space="0" w:color="000000"/>
            </w:tcBorders>
          </w:tcPr>
          <w:p w14:paraId="5DB3971D"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2532" w:type="dxa"/>
            <w:tcBorders>
              <w:top w:val="single" w:sz="8" w:space="0" w:color="000000"/>
              <w:left w:val="single" w:sz="8" w:space="0" w:color="000000"/>
              <w:bottom w:val="single" w:sz="8" w:space="0" w:color="000000"/>
              <w:right w:val="single" w:sz="8" w:space="0" w:color="000000"/>
            </w:tcBorders>
          </w:tcPr>
          <w:p w14:paraId="4DB917DD" w14:textId="77777777" w:rsidR="00C07CB3" w:rsidRPr="009E1574" w:rsidRDefault="00C07CB3" w:rsidP="002221A0">
            <w:pPr>
              <w:spacing w:after="0"/>
              <w:ind w:left="40" w:right="-20"/>
              <w:jc w:val="both"/>
              <w:rPr>
                <w:rFonts w:eastAsia="Times New Roman" w:cstheme="minorHAnsi"/>
                <w:sz w:val="20"/>
                <w:szCs w:val="20"/>
                <w:lang w:val="es-ES_tradnl"/>
              </w:rPr>
            </w:pPr>
          </w:p>
        </w:tc>
        <w:tc>
          <w:tcPr>
            <w:tcW w:w="4819" w:type="dxa"/>
            <w:tcBorders>
              <w:top w:val="single" w:sz="8" w:space="0" w:color="000000"/>
              <w:left w:val="single" w:sz="8" w:space="0" w:color="000000"/>
              <w:bottom w:val="single" w:sz="8" w:space="0" w:color="000000"/>
              <w:right w:val="single" w:sz="8" w:space="0" w:color="000000"/>
            </w:tcBorders>
          </w:tcPr>
          <w:p w14:paraId="50D55B71" w14:textId="77777777" w:rsidR="00C07CB3" w:rsidRPr="009E1574" w:rsidRDefault="00C07CB3" w:rsidP="002221A0">
            <w:pPr>
              <w:spacing w:after="0"/>
              <w:ind w:left="40" w:right="648"/>
              <w:jc w:val="both"/>
              <w:rPr>
                <w:rFonts w:eastAsia="Times New Roman" w:cstheme="minorHAnsi"/>
                <w:sz w:val="20"/>
                <w:szCs w:val="20"/>
                <w:lang w:val="es-ES_tradnl"/>
              </w:rPr>
            </w:pPr>
          </w:p>
        </w:tc>
        <w:tc>
          <w:tcPr>
            <w:tcW w:w="1418" w:type="dxa"/>
            <w:tcBorders>
              <w:top w:val="single" w:sz="8" w:space="0" w:color="000000"/>
              <w:left w:val="single" w:sz="8" w:space="0" w:color="000000"/>
              <w:bottom w:val="single" w:sz="8" w:space="0" w:color="000000"/>
              <w:right w:val="single" w:sz="8" w:space="0" w:color="000000"/>
            </w:tcBorders>
          </w:tcPr>
          <w:p w14:paraId="2421D5F2" w14:textId="77777777" w:rsidR="00C07CB3" w:rsidRPr="009E1574" w:rsidRDefault="00C07CB3" w:rsidP="002221A0">
            <w:pPr>
              <w:spacing w:after="0"/>
              <w:ind w:left="40" w:right="-20"/>
              <w:jc w:val="both"/>
              <w:rPr>
                <w:rFonts w:eastAsia="Times New Roman" w:cstheme="minorHAnsi"/>
                <w:sz w:val="20"/>
                <w:szCs w:val="20"/>
                <w:lang w:val="es-ES_tradnl"/>
              </w:rPr>
            </w:pPr>
          </w:p>
        </w:tc>
      </w:tr>
      <w:tr w:rsidR="00C07CB3" w:rsidRPr="009E1574" w14:paraId="46AC6DC8" w14:textId="77777777" w:rsidTr="00A92800">
        <w:trPr>
          <w:trHeight w:hRule="exact" w:val="292"/>
        </w:trPr>
        <w:tc>
          <w:tcPr>
            <w:tcW w:w="962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4BFA1BC" w14:textId="77777777" w:rsidR="00C07CB3" w:rsidRPr="009E1574" w:rsidRDefault="00C07CB3" w:rsidP="002221A0">
            <w:pPr>
              <w:spacing w:after="0"/>
              <w:ind w:left="70" w:right="-20"/>
              <w:jc w:val="both"/>
              <w:rPr>
                <w:rFonts w:eastAsia="Times New Roman" w:cstheme="minorHAnsi"/>
                <w:sz w:val="20"/>
                <w:szCs w:val="20"/>
                <w:lang w:val="es-ES_tradnl"/>
              </w:rPr>
            </w:pPr>
            <w:r w:rsidRPr="009E1574">
              <w:rPr>
                <w:rFonts w:eastAsia="Times New Roman" w:cstheme="minorHAnsi"/>
                <w:b/>
                <w:bCs/>
                <w:sz w:val="20"/>
                <w:szCs w:val="20"/>
                <w:lang w:val="es-ES_tradnl"/>
              </w:rPr>
              <w:t>CONVENIOS DE COLABORACIÓN</w:t>
            </w:r>
          </w:p>
        </w:tc>
      </w:tr>
      <w:tr w:rsidR="00C07CB3" w:rsidRPr="00535518" w14:paraId="71D17783" w14:textId="77777777" w:rsidTr="000C120F">
        <w:trPr>
          <w:trHeight w:hRule="exact" w:val="316"/>
        </w:trPr>
        <w:tc>
          <w:tcPr>
            <w:tcW w:w="9620" w:type="dxa"/>
            <w:gridSpan w:val="4"/>
            <w:tcBorders>
              <w:top w:val="single" w:sz="8" w:space="0" w:color="000000"/>
              <w:left w:val="single" w:sz="8" w:space="0" w:color="000000"/>
              <w:bottom w:val="single" w:sz="8" w:space="0" w:color="000000"/>
              <w:right w:val="single" w:sz="8" w:space="0" w:color="000000"/>
            </w:tcBorders>
          </w:tcPr>
          <w:p w14:paraId="5FFC6C3E" w14:textId="0813B7EC" w:rsidR="00C07CB3" w:rsidRPr="009E1574" w:rsidRDefault="00161BDB" w:rsidP="002221A0">
            <w:pPr>
              <w:spacing w:after="0"/>
              <w:ind w:left="70" w:right="-20"/>
              <w:jc w:val="both"/>
              <w:rPr>
                <w:rFonts w:eastAsia="Times New Roman" w:cstheme="minorHAnsi"/>
                <w:b/>
                <w:i/>
                <w:sz w:val="20"/>
                <w:szCs w:val="20"/>
                <w:lang w:val="es-ES_tradnl"/>
              </w:rPr>
            </w:pPr>
            <w:r w:rsidRPr="009E1574">
              <w:rPr>
                <w:rFonts w:eastAsia="Times New Roman" w:cstheme="minorHAnsi"/>
                <w:b/>
                <w:i/>
                <w:color w:val="FF0000"/>
                <w:sz w:val="20"/>
                <w:szCs w:val="20"/>
                <w:lang w:val="es-ES_tradnl"/>
              </w:rPr>
              <w:t xml:space="preserve">Incluir </w:t>
            </w:r>
            <w:r w:rsidR="00AD54D1" w:rsidRPr="009E1574">
              <w:rPr>
                <w:rFonts w:eastAsia="Times New Roman" w:cstheme="minorHAnsi"/>
                <w:b/>
                <w:i/>
                <w:color w:val="FF0000"/>
                <w:sz w:val="20"/>
                <w:szCs w:val="20"/>
                <w:lang w:val="es-ES_tradnl"/>
              </w:rPr>
              <w:t>convenios en anexo</w:t>
            </w:r>
            <w:r w:rsidRPr="009E1574">
              <w:rPr>
                <w:rFonts w:eastAsia="Times New Roman" w:cstheme="minorHAnsi"/>
                <w:b/>
                <w:i/>
                <w:color w:val="FF0000"/>
                <w:sz w:val="20"/>
                <w:szCs w:val="20"/>
                <w:lang w:val="es-ES_tradnl"/>
              </w:rPr>
              <w:t>, si es el caso</w:t>
            </w:r>
            <w:r w:rsidR="00214BDE">
              <w:rPr>
                <w:rFonts w:eastAsia="Times New Roman" w:cstheme="minorHAnsi"/>
                <w:b/>
                <w:i/>
                <w:color w:val="FF0000"/>
                <w:sz w:val="20"/>
                <w:szCs w:val="20"/>
                <w:lang w:val="es-ES_tradnl"/>
              </w:rPr>
              <w:t>.</w:t>
            </w:r>
          </w:p>
        </w:tc>
      </w:tr>
    </w:tbl>
    <w:p w14:paraId="0BE2D980" w14:textId="339A6D95" w:rsidR="00387DD3" w:rsidRDefault="00387DD3" w:rsidP="002221A0">
      <w:pPr>
        <w:widowControl/>
        <w:spacing w:after="0"/>
        <w:jc w:val="both"/>
        <w:rPr>
          <w:rFonts w:cstheme="minorHAnsi"/>
          <w:sz w:val="20"/>
          <w:szCs w:val="20"/>
          <w:lang w:val="es-ES_tradnl"/>
        </w:rPr>
      </w:pPr>
    </w:p>
    <w:tbl>
      <w:tblPr>
        <w:tblStyle w:val="Tablaconcuadrcula"/>
        <w:tblW w:w="0" w:type="auto"/>
        <w:tblInd w:w="-147" w:type="dxa"/>
        <w:shd w:val="clear" w:color="auto" w:fill="A6A6A6" w:themeFill="background1" w:themeFillShade="A6"/>
        <w:tblLook w:val="04A0" w:firstRow="1" w:lastRow="0" w:firstColumn="1" w:lastColumn="0" w:noHBand="0" w:noVBand="1"/>
      </w:tblPr>
      <w:tblGrid>
        <w:gridCol w:w="9635"/>
      </w:tblGrid>
      <w:tr w:rsidR="00C07CB3" w:rsidRPr="009E1574" w14:paraId="01E78966" w14:textId="77777777" w:rsidTr="00A92800">
        <w:trPr>
          <w:trHeight w:val="273"/>
        </w:trPr>
        <w:tc>
          <w:tcPr>
            <w:tcW w:w="9635" w:type="dxa"/>
            <w:tcBorders>
              <w:bottom w:val="single" w:sz="4" w:space="0" w:color="auto"/>
            </w:tcBorders>
            <w:shd w:val="clear" w:color="auto" w:fill="BFBFBF" w:themeFill="background1" w:themeFillShade="BF"/>
          </w:tcPr>
          <w:p w14:paraId="2A93C489" w14:textId="77777777" w:rsidR="00C07CB3" w:rsidRPr="009E1574" w:rsidRDefault="00C07CB3" w:rsidP="002221A0">
            <w:pPr>
              <w:widowControl/>
              <w:spacing w:line="276" w:lineRule="auto"/>
              <w:jc w:val="both"/>
              <w:rPr>
                <w:rFonts w:cstheme="minorHAnsi"/>
                <w:sz w:val="20"/>
                <w:szCs w:val="20"/>
                <w:lang w:val="es-ES_tradnl"/>
              </w:rPr>
            </w:pPr>
            <w:r w:rsidRPr="009E1574">
              <w:rPr>
                <w:rFonts w:eastAsia="Times New Roman" w:cstheme="minorHAnsi"/>
                <w:b/>
                <w:bCs/>
                <w:sz w:val="20"/>
                <w:szCs w:val="20"/>
                <w:lang w:val="es-ES_tradnl"/>
              </w:rPr>
              <w:t>OTRAS COLABORACIONES</w:t>
            </w:r>
          </w:p>
        </w:tc>
      </w:tr>
      <w:tr w:rsidR="00C07CB3" w:rsidRPr="009E1574" w14:paraId="3376E29B" w14:textId="77777777" w:rsidTr="00DB6CC2">
        <w:tc>
          <w:tcPr>
            <w:tcW w:w="9635" w:type="dxa"/>
            <w:shd w:val="clear" w:color="auto" w:fill="auto"/>
          </w:tcPr>
          <w:p w14:paraId="2A8EC86D" w14:textId="77777777" w:rsidR="00C07CB3" w:rsidRPr="009E1574" w:rsidRDefault="00C07CB3" w:rsidP="002221A0">
            <w:pPr>
              <w:widowControl/>
              <w:spacing w:line="276" w:lineRule="auto"/>
              <w:jc w:val="both"/>
              <w:rPr>
                <w:rFonts w:cstheme="minorHAnsi"/>
                <w:sz w:val="20"/>
                <w:szCs w:val="20"/>
                <w:lang w:val="es-ES_tradnl"/>
              </w:rPr>
            </w:pPr>
          </w:p>
          <w:p w14:paraId="42ABC42F" w14:textId="77777777" w:rsidR="00C07CB3" w:rsidRPr="009E1574" w:rsidRDefault="00C07CB3" w:rsidP="002221A0">
            <w:pPr>
              <w:widowControl/>
              <w:spacing w:line="276" w:lineRule="auto"/>
              <w:jc w:val="both"/>
              <w:rPr>
                <w:rFonts w:cstheme="minorHAnsi"/>
                <w:sz w:val="20"/>
                <w:szCs w:val="20"/>
                <w:lang w:val="es-ES_tradnl"/>
              </w:rPr>
            </w:pPr>
          </w:p>
          <w:p w14:paraId="589F43B6" w14:textId="77777777" w:rsidR="00DB402E" w:rsidRPr="009E1574" w:rsidRDefault="00DB402E" w:rsidP="002221A0">
            <w:pPr>
              <w:widowControl/>
              <w:spacing w:line="276" w:lineRule="auto"/>
              <w:jc w:val="both"/>
              <w:rPr>
                <w:rFonts w:cstheme="minorHAnsi"/>
                <w:sz w:val="20"/>
                <w:szCs w:val="20"/>
                <w:lang w:val="es-ES_tradnl"/>
              </w:rPr>
            </w:pPr>
          </w:p>
          <w:p w14:paraId="70F57B60" w14:textId="77777777" w:rsidR="00DB402E" w:rsidRPr="009E1574" w:rsidRDefault="00DB402E" w:rsidP="002221A0">
            <w:pPr>
              <w:widowControl/>
              <w:spacing w:line="276" w:lineRule="auto"/>
              <w:jc w:val="both"/>
              <w:rPr>
                <w:rFonts w:cstheme="minorHAnsi"/>
                <w:sz w:val="20"/>
                <w:szCs w:val="20"/>
                <w:lang w:val="es-ES_tradnl"/>
              </w:rPr>
            </w:pPr>
          </w:p>
          <w:p w14:paraId="148AFF0C" w14:textId="77777777" w:rsidR="00DB402E" w:rsidRPr="009E1574" w:rsidRDefault="00DB402E" w:rsidP="002221A0">
            <w:pPr>
              <w:widowControl/>
              <w:spacing w:line="276" w:lineRule="auto"/>
              <w:jc w:val="both"/>
              <w:rPr>
                <w:rFonts w:cstheme="minorHAnsi"/>
                <w:sz w:val="20"/>
                <w:szCs w:val="20"/>
                <w:lang w:val="es-ES_tradnl"/>
              </w:rPr>
            </w:pPr>
          </w:p>
          <w:p w14:paraId="25175ED2" w14:textId="77777777" w:rsidR="008B36CF" w:rsidRPr="009E1574" w:rsidRDefault="008B36CF" w:rsidP="002221A0">
            <w:pPr>
              <w:widowControl/>
              <w:spacing w:line="276" w:lineRule="auto"/>
              <w:jc w:val="both"/>
              <w:rPr>
                <w:rFonts w:cstheme="minorHAnsi"/>
                <w:sz w:val="20"/>
                <w:szCs w:val="20"/>
                <w:lang w:val="es-ES_tradnl"/>
              </w:rPr>
            </w:pPr>
          </w:p>
          <w:p w14:paraId="1224D6A8" w14:textId="77777777" w:rsidR="00C07CB3" w:rsidRPr="009E1574" w:rsidRDefault="00C07CB3" w:rsidP="002221A0">
            <w:pPr>
              <w:widowControl/>
              <w:spacing w:line="276" w:lineRule="auto"/>
              <w:jc w:val="both"/>
              <w:rPr>
                <w:rFonts w:cstheme="minorHAnsi"/>
                <w:sz w:val="20"/>
                <w:szCs w:val="20"/>
                <w:lang w:val="es-ES_tradnl"/>
              </w:rPr>
            </w:pPr>
          </w:p>
          <w:p w14:paraId="2A4BA7F3" w14:textId="77777777" w:rsidR="00C07CB3" w:rsidRPr="009E1574" w:rsidRDefault="00C07CB3" w:rsidP="002221A0">
            <w:pPr>
              <w:widowControl/>
              <w:spacing w:line="276" w:lineRule="auto"/>
              <w:jc w:val="both"/>
              <w:rPr>
                <w:rFonts w:cstheme="minorHAnsi"/>
                <w:sz w:val="20"/>
                <w:szCs w:val="20"/>
                <w:lang w:val="es-ES_tradnl"/>
              </w:rPr>
            </w:pPr>
          </w:p>
        </w:tc>
      </w:tr>
    </w:tbl>
    <w:p w14:paraId="1A325DB1" w14:textId="77777777" w:rsidR="00965D3F" w:rsidRPr="009E1574" w:rsidRDefault="00965D3F" w:rsidP="002221A0">
      <w:pPr>
        <w:widowControl/>
        <w:spacing w:after="0"/>
        <w:jc w:val="both"/>
        <w:rPr>
          <w:rFonts w:eastAsia="Times New Roman" w:cstheme="minorHAnsi"/>
          <w:b/>
          <w:bCs/>
          <w:sz w:val="20"/>
          <w:szCs w:val="20"/>
          <w:lang w:val="es-ES_tradnl"/>
        </w:rPr>
      </w:pPr>
    </w:p>
    <w:p w14:paraId="1941057A" w14:textId="77777777" w:rsidR="00C07CB3" w:rsidRPr="0020319A" w:rsidRDefault="00C07CB3" w:rsidP="0020319A">
      <w:pPr>
        <w:pStyle w:val="Ttulo1"/>
      </w:pPr>
      <w:r w:rsidRPr="0020319A">
        <w:t>2. COMPETENCIAS</w:t>
      </w:r>
    </w:p>
    <w:tbl>
      <w:tblPr>
        <w:tblStyle w:val="Tablaconcuadrcula"/>
        <w:tblW w:w="0" w:type="auto"/>
        <w:tblInd w:w="-147" w:type="dxa"/>
        <w:tblLook w:val="04A0" w:firstRow="1" w:lastRow="0" w:firstColumn="1" w:lastColumn="0" w:noHBand="0" w:noVBand="1"/>
      </w:tblPr>
      <w:tblGrid>
        <w:gridCol w:w="9635"/>
      </w:tblGrid>
      <w:tr w:rsidR="00C07CB3" w:rsidRPr="009E1574" w14:paraId="204C8A30" w14:textId="77777777" w:rsidTr="00A92800">
        <w:tc>
          <w:tcPr>
            <w:tcW w:w="9635" w:type="dxa"/>
            <w:tcBorders>
              <w:bottom w:val="single" w:sz="4" w:space="0" w:color="auto"/>
            </w:tcBorders>
            <w:shd w:val="clear" w:color="auto" w:fill="BFBFBF" w:themeFill="background1" w:themeFillShade="BF"/>
            <w:vAlign w:val="center"/>
          </w:tcPr>
          <w:p w14:paraId="6E7BD94E" w14:textId="77777777" w:rsidR="00C07CB3" w:rsidRPr="009E1574" w:rsidRDefault="00C07CB3" w:rsidP="002221A0">
            <w:pPr>
              <w:spacing w:line="276" w:lineRule="auto"/>
              <w:jc w:val="both"/>
              <w:rPr>
                <w:rFonts w:cstheme="minorHAnsi"/>
                <w:sz w:val="20"/>
                <w:szCs w:val="20"/>
                <w:lang w:val="es-ES_tradnl"/>
              </w:rPr>
            </w:pPr>
            <w:r w:rsidRPr="009E1574">
              <w:rPr>
                <w:rFonts w:eastAsia="Times New Roman" w:cstheme="minorHAnsi"/>
                <w:b/>
                <w:bCs/>
                <w:sz w:val="20"/>
                <w:szCs w:val="20"/>
                <w:lang w:val="es-ES_tradnl"/>
              </w:rPr>
              <w:t>2.1 COMPETEN</w:t>
            </w:r>
            <w:r w:rsidR="00CC118B" w:rsidRPr="009E1574">
              <w:rPr>
                <w:rFonts w:eastAsia="Times New Roman" w:cstheme="minorHAnsi"/>
                <w:b/>
                <w:bCs/>
                <w:sz w:val="20"/>
                <w:szCs w:val="20"/>
                <w:lang w:val="es-ES_tradnl"/>
              </w:rPr>
              <w:t>CIAS BÁSICAS Y GENERALES</w:t>
            </w:r>
          </w:p>
        </w:tc>
      </w:tr>
      <w:tr w:rsidR="00C07CB3" w:rsidRPr="009E1574" w14:paraId="3986CD51" w14:textId="77777777" w:rsidTr="00A92800">
        <w:tc>
          <w:tcPr>
            <w:tcW w:w="9635" w:type="dxa"/>
            <w:tcBorders>
              <w:top w:val="single" w:sz="4" w:space="0" w:color="auto"/>
            </w:tcBorders>
            <w:shd w:val="clear" w:color="auto" w:fill="BFBFBF" w:themeFill="background1" w:themeFillShade="BF"/>
            <w:vAlign w:val="center"/>
          </w:tcPr>
          <w:p w14:paraId="335E08DD" w14:textId="77777777" w:rsidR="00C07CB3" w:rsidRPr="009E1574" w:rsidRDefault="00C07CB3" w:rsidP="002221A0">
            <w:pPr>
              <w:spacing w:line="276" w:lineRule="auto"/>
              <w:jc w:val="both"/>
              <w:rPr>
                <w:rFonts w:cstheme="minorHAnsi"/>
                <w:b/>
                <w:sz w:val="20"/>
                <w:szCs w:val="20"/>
                <w:lang w:val="es-ES_tradnl"/>
              </w:rPr>
            </w:pPr>
            <w:r w:rsidRPr="009E1574">
              <w:rPr>
                <w:rFonts w:cstheme="minorHAnsi"/>
                <w:b/>
                <w:sz w:val="20"/>
                <w:szCs w:val="20"/>
                <w:lang w:val="es-ES_tradnl"/>
              </w:rPr>
              <w:t>BÁSICAS</w:t>
            </w:r>
          </w:p>
        </w:tc>
      </w:tr>
      <w:tr w:rsidR="00C07CB3" w:rsidRPr="00535518" w14:paraId="5375F954" w14:textId="77777777" w:rsidTr="00DB6CC2">
        <w:tc>
          <w:tcPr>
            <w:tcW w:w="9635" w:type="dxa"/>
            <w:vAlign w:val="center"/>
          </w:tcPr>
          <w:p w14:paraId="4D085371" w14:textId="0B93D78A" w:rsidR="00CC118B" w:rsidRPr="009E1574" w:rsidRDefault="00C07CB3" w:rsidP="00080FF7">
            <w:pPr>
              <w:spacing w:line="276" w:lineRule="auto"/>
              <w:jc w:val="both"/>
              <w:rPr>
                <w:rFonts w:eastAsia="Times New Roman" w:cstheme="minorHAnsi"/>
                <w:sz w:val="20"/>
                <w:szCs w:val="20"/>
                <w:lang w:val="es-ES_tradnl"/>
              </w:rPr>
            </w:pPr>
            <w:r w:rsidRPr="009E1574">
              <w:rPr>
                <w:rFonts w:eastAsia="Times New Roman" w:cstheme="minorHAnsi"/>
                <w:sz w:val="20"/>
                <w:szCs w:val="20"/>
                <w:lang w:val="es-ES_tradnl"/>
              </w:rPr>
              <w:t xml:space="preserve">CB11 - Comprensión sistemática de un </w:t>
            </w:r>
            <w:r w:rsidR="00BE280B">
              <w:rPr>
                <w:rFonts w:eastAsia="Times New Roman" w:cstheme="minorHAnsi"/>
                <w:sz w:val="20"/>
                <w:szCs w:val="20"/>
                <w:lang w:val="es-ES_tradnl"/>
              </w:rPr>
              <w:t>ámbito</w:t>
            </w:r>
            <w:r w:rsidR="005E64D9" w:rsidRPr="009E1574">
              <w:rPr>
                <w:rFonts w:eastAsia="Times New Roman" w:cstheme="minorHAnsi"/>
                <w:sz w:val="20"/>
                <w:szCs w:val="20"/>
                <w:lang w:val="es-ES_tradnl"/>
              </w:rPr>
              <w:t xml:space="preserve"> </w:t>
            </w:r>
            <w:r w:rsidRPr="009E1574">
              <w:rPr>
                <w:rFonts w:eastAsia="Times New Roman" w:cstheme="minorHAnsi"/>
                <w:sz w:val="20"/>
                <w:szCs w:val="20"/>
                <w:lang w:val="es-ES_tradnl"/>
              </w:rPr>
              <w:t>de estudio y dominio de las habilidades y métodos de investigación relacionados con dicho</w:t>
            </w:r>
            <w:r w:rsidR="005E64D9">
              <w:rPr>
                <w:rFonts w:eastAsia="Times New Roman" w:cstheme="minorHAnsi"/>
                <w:sz w:val="20"/>
                <w:szCs w:val="20"/>
                <w:lang w:val="es-ES_tradnl"/>
              </w:rPr>
              <w:t xml:space="preserve"> </w:t>
            </w:r>
            <w:r w:rsidR="00BE280B">
              <w:rPr>
                <w:rFonts w:eastAsia="Times New Roman" w:cstheme="minorHAnsi"/>
                <w:sz w:val="20"/>
                <w:szCs w:val="20"/>
                <w:lang w:val="es-ES_tradnl"/>
              </w:rPr>
              <w:t>ámbito</w:t>
            </w:r>
            <w:r w:rsidRPr="009E1574">
              <w:rPr>
                <w:rFonts w:eastAsia="Times New Roman" w:cstheme="minorHAnsi"/>
                <w:sz w:val="20"/>
                <w:szCs w:val="20"/>
                <w:lang w:val="es-ES_tradnl"/>
              </w:rPr>
              <w:t>.</w:t>
            </w:r>
          </w:p>
        </w:tc>
      </w:tr>
      <w:tr w:rsidR="00C07CB3" w:rsidRPr="00535518" w14:paraId="236084AE" w14:textId="77777777" w:rsidTr="00DB6CC2">
        <w:tc>
          <w:tcPr>
            <w:tcW w:w="9635" w:type="dxa"/>
            <w:vAlign w:val="center"/>
          </w:tcPr>
          <w:p w14:paraId="254D591D" w14:textId="7456BD84" w:rsidR="00CC118B" w:rsidRPr="009E1574" w:rsidRDefault="00CC118B" w:rsidP="00252680">
            <w:pPr>
              <w:widowControl/>
              <w:spacing w:line="276" w:lineRule="auto"/>
              <w:jc w:val="both"/>
              <w:rPr>
                <w:rFonts w:eastAsia="Times New Roman" w:cstheme="minorHAnsi"/>
                <w:sz w:val="20"/>
                <w:szCs w:val="20"/>
                <w:lang w:val="es-ES_tradnl"/>
              </w:rPr>
            </w:pPr>
            <w:r w:rsidRPr="009E1574">
              <w:rPr>
                <w:rFonts w:eastAsia="Times New Roman" w:cstheme="minorHAnsi"/>
                <w:sz w:val="20"/>
                <w:szCs w:val="20"/>
                <w:lang w:val="es-ES_tradnl"/>
              </w:rPr>
              <w:lastRenderedPageBreak/>
              <w:t>CB12 - Capacidad de concebir, diseñar o crear, poner en práctica y adoptar un proceso sustancial de investigación o creación.</w:t>
            </w:r>
          </w:p>
        </w:tc>
      </w:tr>
      <w:tr w:rsidR="00C07CB3" w:rsidRPr="00535518" w14:paraId="0E37992E" w14:textId="77777777" w:rsidTr="00DB6CC2">
        <w:tc>
          <w:tcPr>
            <w:tcW w:w="9635" w:type="dxa"/>
            <w:vAlign w:val="center"/>
          </w:tcPr>
          <w:p w14:paraId="3F49D32F" w14:textId="3EB16C36" w:rsidR="00CC118B" w:rsidRPr="009E1574" w:rsidRDefault="00CC118B" w:rsidP="00252680">
            <w:pPr>
              <w:widowControl/>
              <w:spacing w:line="276" w:lineRule="auto"/>
              <w:jc w:val="both"/>
              <w:rPr>
                <w:rFonts w:eastAsia="Times New Roman" w:cstheme="minorHAnsi"/>
                <w:sz w:val="20"/>
                <w:szCs w:val="20"/>
                <w:lang w:val="es-ES_tradnl"/>
              </w:rPr>
            </w:pPr>
            <w:r w:rsidRPr="009E1574">
              <w:rPr>
                <w:rFonts w:eastAsia="Times New Roman" w:cstheme="minorHAnsi"/>
                <w:sz w:val="20"/>
                <w:szCs w:val="20"/>
                <w:lang w:val="es-ES_tradnl"/>
              </w:rPr>
              <w:t>CB13 - Capacidad para contribuir a la ampliación de las fronteras del conocimiento a través de una investigación original.</w:t>
            </w:r>
          </w:p>
        </w:tc>
      </w:tr>
      <w:tr w:rsidR="00C07CB3" w:rsidRPr="00535518" w14:paraId="14333B10" w14:textId="77777777" w:rsidTr="00DB6CC2">
        <w:trPr>
          <w:trHeight w:val="340"/>
        </w:trPr>
        <w:tc>
          <w:tcPr>
            <w:tcW w:w="9635" w:type="dxa"/>
            <w:vAlign w:val="center"/>
          </w:tcPr>
          <w:p w14:paraId="36026040" w14:textId="379125D0" w:rsidR="00CC118B" w:rsidRPr="009E1574" w:rsidRDefault="00CC118B" w:rsidP="00252680">
            <w:pPr>
              <w:widowControl/>
              <w:spacing w:line="276" w:lineRule="auto"/>
              <w:jc w:val="both"/>
              <w:rPr>
                <w:rFonts w:eastAsia="Times New Roman" w:cstheme="minorHAnsi"/>
                <w:sz w:val="20"/>
                <w:szCs w:val="20"/>
                <w:lang w:val="es-ES_tradnl"/>
              </w:rPr>
            </w:pPr>
            <w:r w:rsidRPr="009E1574">
              <w:rPr>
                <w:rFonts w:eastAsia="Times New Roman" w:cstheme="minorHAnsi"/>
                <w:sz w:val="20"/>
                <w:szCs w:val="20"/>
                <w:lang w:val="es-ES_tradnl"/>
              </w:rPr>
              <w:t>CB14 - Capacidad de realizar un análisis crítico y de evaluación y síntesis de ideas nuevas y complejas.</w:t>
            </w:r>
          </w:p>
        </w:tc>
      </w:tr>
      <w:tr w:rsidR="00C07CB3" w:rsidRPr="00535518" w14:paraId="72D8AD6F" w14:textId="77777777" w:rsidTr="00DB6CC2">
        <w:tc>
          <w:tcPr>
            <w:tcW w:w="9635" w:type="dxa"/>
            <w:vAlign w:val="center"/>
          </w:tcPr>
          <w:p w14:paraId="63489713" w14:textId="5664805E" w:rsidR="00CC118B" w:rsidRPr="009E1574" w:rsidRDefault="00CC118B" w:rsidP="00252680">
            <w:pPr>
              <w:widowControl/>
              <w:spacing w:line="276" w:lineRule="auto"/>
              <w:jc w:val="both"/>
              <w:rPr>
                <w:rFonts w:cstheme="minorHAnsi"/>
                <w:sz w:val="20"/>
                <w:szCs w:val="20"/>
                <w:lang w:val="es-ES_tradnl"/>
              </w:rPr>
            </w:pPr>
            <w:r w:rsidRPr="009E1574">
              <w:rPr>
                <w:rFonts w:cstheme="minorHAnsi"/>
                <w:sz w:val="20"/>
                <w:szCs w:val="20"/>
                <w:lang w:val="es-ES_tradnl"/>
              </w:rPr>
              <w:t>CB15 - Capacidad de comunicación con la comunidad académica y científica y con la sociedad en general acerca de sus ámbitos de conocimiento en los modos e idiomas de uso habitual en su comunidad científica internacional.</w:t>
            </w:r>
          </w:p>
        </w:tc>
      </w:tr>
      <w:tr w:rsidR="00C07CB3" w:rsidRPr="00535518" w14:paraId="71D9D606" w14:textId="77777777" w:rsidTr="00DB6CC2">
        <w:tc>
          <w:tcPr>
            <w:tcW w:w="9635" w:type="dxa"/>
            <w:tcBorders>
              <w:bottom w:val="single" w:sz="4" w:space="0" w:color="auto"/>
            </w:tcBorders>
            <w:vAlign w:val="center"/>
          </w:tcPr>
          <w:p w14:paraId="0F9C14E2" w14:textId="689D6DE3" w:rsidR="00CC118B" w:rsidRPr="009E1574" w:rsidRDefault="00CC118B" w:rsidP="00252680">
            <w:pPr>
              <w:widowControl/>
              <w:spacing w:line="276" w:lineRule="auto"/>
              <w:jc w:val="both"/>
              <w:rPr>
                <w:rFonts w:cstheme="minorHAnsi"/>
                <w:sz w:val="20"/>
                <w:szCs w:val="20"/>
                <w:lang w:val="es-ES_tradnl"/>
              </w:rPr>
            </w:pPr>
            <w:r w:rsidRPr="009E1574">
              <w:rPr>
                <w:rFonts w:cstheme="minorHAnsi"/>
                <w:sz w:val="20"/>
                <w:szCs w:val="20"/>
                <w:lang w:val="es-ES_tradnl"/>
              </w:rPr>
              <w:t>CB16 - Capacidad de fomentar, en contextos académicos y profesionales, el avance científico, tecnológico, social, artístico o cultural dentro de una sociedad basada en el conocimiento.</w:t>
            </w:r>
          </w:p>
        </w:tc>
      </w:tr>
      <w:tr w:rsidR="004B34F7" w:rsidRPr="00535518" w14:paraId="1B74FC18" w14:textId="77777777" w:rsidTr="00DB6CC2">
        <w:tc>
          <w:tcPr>
            <w:tcW w:w="9635" w:type="dxa"/>
            <w:tcBorders>
              <w:bottom w:val="single" w:sz="4" w:space="0" w:color="auto"/>
            </w:tcBorders>
            <w:vAlign w:val="center"/>
          </w:tcPr>
          <w:p w14:paraId="25D29A44" w14:textId="672BCF18" w:rsidR="004B34F7" w:rsidRPr="009E1574" w:rsidRDefault="004B34F7" w:rsidP="00252680">
            <w:pPr>
              <w:widowControl/>
              <w:jc w:val="both"/>
              <w:rPr>
                <w:rFonts w:cstheme="minorHAnsi"/>
                <w:sz w:val="20"/>
                <w:szCs w:val="20"/>
                <w:lang w:val="es-ES_tradnl"/>
              </w:rPr>
            </w:pPr>
            <w:r>
              <w:rPr>
                <w:rFonts w:cstheme="minorHAnsi"/>
                <w:sz w:val="20"/>
                <w:szCs w:val="20"/>
                <w:lang w:val="es-ES_tradnl"/>
              </w:rPr>
              <w:t xml:space="preserve">CB17 - </w:t>
            </w:r>
            <w:r w:rsidRPr="00367826">
              <w:rPr>
                <w:sz w:val="20"/>
                <w:szCs w:val="20"/>
                <w:lang w:val="es-ES"/>
              </w:rPr>
              <w:t>Capacidad de fomentar la Ciencia Abierta y la Ciencia Ciudadana, conforme al art</w:t>
            </w:r>
            <w:r>
              <w:rPr>
                <w:sz w:val="20"/>
                <w:szCs w:val="20"/>
                <w:lang w:val="es-ES"/>
              </w:rPr>
              <w:t>.</w:t>
            </w:r>
            <w:r w:rsidRPr="00367826">
              <w:rPr>
                <w:sz w:val="20"/>
                <w:szCs w:val="20"/>
                <w:lang w:val="es-ES"/>
              </w:rPr>
              <w:t xml:space="preserve"> 12 de la Ley Orgánica 2/2023, de 22 de marzo, como modo de contribuir a la consideración del conocimiento científico como un bien común, mediante la evaluación de actividades transversales llevadas a cabo por </w:t>
            </w:r>
            <w:r>
              <w:rPr>
                <w:sz w:val="20"/>
                <w:szCs w:val="20"/>
                <w:lang w:val="es-ES"/>
              </w:rPr>
              <w:t>el/</w:t>
            </w:r>
            <w:r w:rsidRPr="00367826">
              <w:rPr>
                <w:sz w:val="20"/>
                <w:szCs w:val="20"/>
                <w:lang w:val="es-ES"/>
              </w:rPr>
              <w:t>la doctorand</w:t>
            </w:r>
            <w:r>
              <w:rPr>
                <w:sz w:val="20"/>
                <w:szCs w:val="20"/>
                <w:lang w:val="es-ES"/>
              </w:rPr>
              <w:t>o/a</w:t>
            </w:r>
            <w:r w:rsidRPr="00367826">
              <w:rPr>
                <w:sz w:val="20"/>
                <w:szCs w:val="20"/>
                <w:lang w:val="es-ES"/>
              </w:rPr>
              <w:t xml:space="preserve"> relacionadas con diferentes dimensiones de la Ciencia Abierta y la Ciencia Ciudadana, así como la capacitación adquirida en sendas disciplinas en formato de microcredenciales o similar.</w:t>
            </w:r>
          </w:p>
        </w:tc>
      </w:tr>
      <w:tr w:rsidR="00CC118B" w:rsidRPr="009E1574" w14:paraId="5F9DFD6B" w14:textId="77777777" w:rsidTr="00A92800">
        <w:tc>
          <w:tcPr>
            <w:tcW w:w="9635" w:type="dxa"/>
            <w:shd w:val="clear" w:color="auto" w:fill="BFBFBF" w:themeFill="background1" w:themeFillShade="BF"/>
            <w:vAlign w:val="center"/>
          </w:tcPr>
          <w:p w14:paraId="4CF49FA9" w14:textId="77777777" w:rsidR="00CC118B" w:rsidRPr="009E1574" w:rsidRDefault="00CC118B" w:rsidP="00252680">
            <w:pPr>
              <w:widowControl/>
              <w:spacing w:line="276" w:lineRule="auto"/>
              <w:jc w:val="both"/>
              <w:rPr>
                <w:rFonts w:cstheme="minorHAnsi"/>
                <w:b/>
                <w:sz w:val="20"/>
                <w:szCs w:val="20"/>
                <w:lang w:val="es-ES_tradnl"/>
              </w:rPr>
            </w:pPr>
            <w:r w:rsidRPr="009E1574">
              <w:rPr>
                <w:rFonts w:cstheme="minorHAnsi"/>
                <w:b/>
                <w:sz w:val="20"/>
                <w:szCs w:val="20"/>
                <w:lang w:val="es-ES_tradnl"/>
              </w:rPr>
              <w:t>CAPACIDADES Y DESTREZAS PERSONALES</w:t>
            </w:r>
          </w:p>
        </w:tc>
      </w:tr>
      <w:tr w:rsidR="00CC118B" w:rsidRPr="00535518" w14:paraId="2DDCF076" w14:textId="77777777" w:rsidTr="00DB6CC2">
        <w:trPr>
          <w:trHeight w:val="340"/>
        </w:trPr>
        <w:tc>
          <w:tcPr>
            <w:tcW w:w="9635" w:type="dxa"/>
            <w:vAlign w:val="center"/>
          </w:tcPr>
          <w:p w14:paraId="3C5F44BE" w14:textId="44042244" w:rsidR="00965D3F" w:rsidRPr="009E1574" w:rsidRDefault="000D6AC0" w:rsidP="00252680">
            <w:pPr>
              <w:widowControl/>
              <w:spacing w:line="276" w:lineRule="auto"/>
              <w:jc w:val="both"/>
              <w:rPr>
                <w:rFonts w:cstheme="minorHAnsi"/>
                <w:sz w:val="20"/>
                <w:szCs w:val="20"/>
                <w:lang w:val="es-ES_tradnl"/>
              </w:rPr>
            </w:pPr>
            <w:r w:rsidRPr="009E1574">
              <w:rPr>
                <w:rFonts w:cstheme="minorHAnsi"/>
                <w:sz w:val="20"/>
                <w:szCs w:val="20"/>
                <w:lang w:val="es-ES_tradnl"/>
              </w:rPr>
              <w:t xml:space="preserve">CA01 </w:t>
            </w:r>
            <w:r w:rsidR="005D55DF" w:rsidRPr="009E1574">
              <w:rPr>
                <w:rFonts w:cstheme="minorHAnsi"/>
                <w:sz w:val="20"/>
                <w:szCs w:val="20"/>
                <w:lang w:val="es-ES_tradnl"/>
              </w:rPr>
              <w:t xml:space="preserve">- </w:t>
            </w:r>
            <w:r w:rsidRPr="009E1574">
              <w:rPr>
                <w:rFonts w:cstheme="minorHAnsi"/>
                <w:sz w:val="20"/>
                <w:szCs w:val="20"/>
                <w:lang w:val="es-ES_tradnl"/>
              </w:rPr>
              <w:t>Desenvolverse en contextos en los que hay poca información específica.</w:t>
            </w:r>
          </w:p>
        </w:tc>
      </w:tr>
      <w:tr w:rsidR="00CC118B" w:rsidRPr="00535518" w14:paraId="12E0594B" w14:textId="77777777" w:rsidTr="00DB6CC2">
        <w:trPr>
          <w:trHeight w:val="340"/>
        </w:trPr>
        <w:tc>
          <w:tcPr>
            <w:tcW w:w="9635" w:type="dxa"/>
            <w:vAlign w:val="center"/>
          </w:tcPr>
          <w:p w14:paraId="2A156C16" w14:textId="70788D46" w:rsidR="00965D3F" w:rsidRPr="009E1574" w:rsidRDefault="000D6AC0" w:rsidP="00252680">
            <w:pPr>
              <w:widowControl/>
              <w:spacing w:line="276" w:lineRule="auto"/>
              <w:jc w:val="both"/>
              <w:rPr>
                <w:rFonts w:cstheme="minorHAnsi"/>
                <w:sz w:val="20"/>
                <w:szCs w:val="20"/>
                <w:lang w:val="es-ES_tradnl"/>
              </w:rPr>
            </w:pPr>
            <w:r w:rsidRPr="009E1574">
              <w:rPr>
                <w:rFonts w:cstheme="minorHAnsi"/>
                <w:sz w:val="20"/>
                <w:szCs w:val="20"/>
                <w:lang w:val="es-ES_tradnl"/>
              </w:rPr>
              <w:t xml:space="preserve">CA02 </w:t>
            </w:r>
            <w:r w:rsidR="005D55DF" w:rsidRPr="009E1574">
              <w:rPr>
                <w:rFonts w:cstheme="minorHAnsi"/>
                <w:sz w:val="20"/>
                <w:szCs w:val="20"/>
                <w:lang w:val="es-ES_tradnl"/>
              </w:rPr>
              <w:t xml:space="preserve">- </w:t>
            </w:r>
            <w:r w:rsidRPr="009E1574">
              <w:rPr>
                <w:rFonts w:cstheme="minorHAnsi"/>
                <w:sz w:val="20"/>
                <w:szCs w:val="20"/>
                <w:lang w:val="es-ES_tradnl"/>
              </w:rPr>
              <w:t>Encontrar las preguntas claves que hay que responder para resolver un problema complejo.</w:t>
            </w:r>
          </w:p>
        </w:tc>
      </w:tr>
      <w:tr w:rsidR="00CC118B" w:rsidRPr="00535518" w14:paraId="2790D5A6" w14:textId="77777777" w:rsidTr="00DB6CC2">
        <w:trPr>
          <w:trHeight w:val="340"/>
        </w:trPr>
        <w:tc>
          <w:tcPr>
            <w:tcW w:w="9635" w:type="dxa"/>
            <w:vAlign w:val="center"/>
          </w:tcPr>
          <w:p w14:paraId="5BCB7693" w14:textId="5077E6DD" w:rsidR="00965D3F" w:rsidRPr="009E1574" w:rsidRDefault="000D6AC0" w:rsidP="00252680">
            <w:pPr>
              <w:widowControl/>
              <w:spacing w:line="276" w:lineRule="auto"/>
              <w:jc w:val="both"/>
              <w:rPr>
                <w:rFonts w:cstheme="minorHAnsi"/>
                <w:sz w:val="20"/>
                <w:szCs w:val="20"/>
                <w:lang w:val="es-ES_tradnl"/>
              </w:rPr>
            </w:pPr>
            <w:r w:rsidRPr="009E1574">
              <w:rPr>
                <w:rFonts w:cstheme="minorHAnsi"/>
                <w:sz w:val="20"/>
                <w:szCs w:val="20"/>
                <w:lang w:val="es-ES_tradnl"/>
              </w:rPr>
              <w:t xml:space="preserve">CA03 </w:t>
            </w:r>
            <w:r w:rsidR="005D55DF" w:rsidRPr="009E1574">
              <w:rPr>
                <w:rFonts w:cstheme="minorHAnsi"/>
                <w:sz w:val="20"/>
                <w:szCs w:val="20"/>
                <w:lang w:val="es-ES_tradnl"/>
              </w:rPr>
              <w:t xml:space="preserve">- </w:t>
            </w:r>
            <w:r w:rsidRPr="009E1574">
              <w:rPr>
                <w:rFonts w:cstheme="minorHAnsi"/>
                <w:sz w:val="20"/>
                <w:szCs w:val="20"/>
                <w:lang w:val="es-ES_tradnl"/>
              </w:rPr>
              <w:t>Diseñar, crear, desarrollar y emprender proyectos novedosos e innovadores en su ámbito de conocimiento</w:t>
            </w:r>
            <w:r w:rsidR="00252680" w:rsidRPr="009E1574">
              <w:rPr>
                <w:rFonts w:cstheme="minorHAnsi"/>
                <w:sz w:val="20"/>
                <w:szCs w:val="20"/>
                <w:lang w:val="es-ES_tradnl"/>
              </w:rPr>
              <w:t>.</w:t>
            </w:r>
          </w:p>
        </w:tc>
      </w:tr>
      <w:tr w:rsidR="00CC118B" w:rsidRPr="00535518" w14:paraId="13A51471" w14:textId="77777777" w:rsidTr="00DB6CC2">
        <w:trPr>
          <w:trHeight w:val="340"/>
        </w:trPr>
        <w:tc>
          <w:tcPr>
            <w:tcW w:w="9635" w:type="dxa"/>
            <w:vAlign w:val="center"/>
          </w:tcPr>
          <w:p w14:paraId="752B27DC" w14:textId="6ED53E39" w:rsidR="00965D3F" w:rsidRPr="009E1574" w:rsidRDefault="000D6AC0" w:rsidP="00252680">
            <w:pPr>
              <w:widowControl/>
              <w:spacing w:line="276" w:lineRule="auto"/>
              <w:jc w:val="both"/>
              <w:rPr>
                <w:rFonts w:cstheme="minorHAnsi"/>
                <w:sz w:val="20"/>
                <w:szCs w:val="20"/>
                <w:lang w:val="es-ES_tradnl"/>
              </w:rPr>
            </w:pPr>
            <w:r w:rsidRPr="009E1574">
              <w:rPr>
                <w:rFonts w:cstheme="minorHAnsi"/>
                <w:sz w:val="20"/>
                <w:szCs w:val="20"/>
                <w:lang w:val="es-ES_tradnl"/>
              </w:rPr>
              <w:t xml:space="preserve">CA04 </w:t>
            </w:r>
            <w:r w:rsidR="005D55DF" w:rsidRPr="009E1574">
              <w:rPr>
                <w:rFonts w:cstheme="minorHAnsi"/>
                <w:sz w:val="20"/>
                <w:szCs w:val="20"/>
                <w:lang w:val="es-ES_tradnl"/>
              </w:rPr>
              <w:t xml:space="preserve">- </w:t>
            </w:r>
            <w:r w:rsidRPr="009E1574">
              <w:rPr>
                <w:rFonts w:cstheme="minorHAnsi"/>
                <w:sz w:val="20"/>
                <w:szCs w:val="20"/>
                <w:lang w:val="es-ES_tradnl"/>
              </w:rPr>
              <w:t>Trabajar tanto en equipo como de manera autónoma en un contexto internacional o multidisciplinar.</w:t>
            </w:r>
          </w:p>
        </w:tc>
      </w:tr>
      <w:tr w:rsidR="00CC118B" w:rsidRPr="00535518" w14:paraId="1710ED60" w14:textId="77777777" w:rsidTr="00DB6CC2">
        <w:trPr>
          <w:trHeight w:val="340"/>
        </w:trPr>
        <w:tc>
          <w:tcPr>
            <w:tcW w:w="9635" w:type="dxa"/>
            <w:vAlign w:val="center"/>
          </w:tcPr>
          <w:p w14:paraId="14658E4D" w14:textId="24982218" w:rsidR="00965D3F" w:rsidRPr="009E1574" w:rsidRDefault="000D6AC0" w:rsidP="00252680">
            <w:pPr>
              <w:widowControl/>
              <w:spacing w:line="276" w:lineRule="auto"/>
              <w:jc w:val="both"/>
              <w:rPr>
                <w:rFonts w:cstheme="minorHAnsi"/>
                <w:sz w:val="20"/>
                <w:szCs w:val="20"/>
                <w:lang w:val="es-ES_tradnl"/>
              </w:rPr>
            </w:pPr>
            <w:r w:rsidRPr="009E1574">
              <w:rPr>
                <w:rFonts w:cstheme="minorHAnsi"/>
                <w:sz w:val="20"/>
                <w:szCs w:val="20"/>
                <w:lang w:val="es-ES_tradnl"/>
              </w:rPr>
              <w:t xml:space="preserve">CA05 </w:t>
            </w:r>
            <w:r w:rsidR="005D55DF" w:rsidRPr="009E1574">
              <w:rPr>
                <w:rFonts w:cstheme="minorHAnsi"/>
                <w:sz w:val="20"/>
                <w:szCs w:val="20"/>
                <w:lang w:val="es-ES_tradnl"/>
              </w:rPr>
              <w:t xml:space="preserve">- </w:t>
            </w:r>
            <w:r w:rsidRPr="009E1574">
              <w:rPr>
                <w:rFonts w:cstheme="minorHAnsi"/>
                <w:sz w:val="20"/>
                <w:szCs w:val="20"/>
                <w:lang w:val="es-ES_tradnl"/>
              </w:rPr>
              <w:t>Integrar conocimientos, enfrentarse a la complejidad y formular juicios con información limitada.</w:t>
            </w:r>
          </w:p>
        </w:tc>
      </w:tr>
      <w:tr w:rsidR="00CC118B" w:rsidRPr="00535518" w14:paraId="0FA09B15" w14:textId="77777777" w:rsidTr="00DB6CC2">
        <w:trPr>
          <w:trHeight w:val="340"/>
        </w:trPr>
        <w:tc>
          <w:tcPr>
            <w:tcW w:w="9635" w:type="dxa"/>
            <w:vAlign w:val="center"/>
          </w:tcPr>
          <w:p w14:paraId="6B1E9755" w14:textId="79759F6E" w:rsidR="00965D3F" w:rsidRPr="009E1574" w:rsidRDefault="000D6AC0" w:rsidP="00252680">
            <w:pPr>
              <w:widowControl/>
              <w:spacing w:line="276" w:lineRule="auto"/>
              <w:jc w:val="both"/>
              <w:rPr>
                <w:rFonts w:cstheme="minorHAnsi"/>
                <w:sz w:val="20"/>
                <w:szCs w:val="20"/>
                <w:lang w:val="es-ES_tradnl"/>
              </w:rPr>
            </w:pPr>
            <w:r w:rsidRPr="009E1574">
              <w:rPr>
                <w:rFonts w:cstheme="minorHAnsi"/>
                <w:sz w:val="20"/>
                <w:szCs w:val="20"/>
                <w:lang w:val="es-ES_tradnl"/>
              </w:rPr>
              <w:t xml:space="preserve">CA06 </w:t>
            </w:r>
            <w:r w:rsidR="005D55DF" w:rsidRPr="009E1574">
              <w:rPr>
                <w:rFonts w:cstheme="minorHAnsi"/>
                <w:sz w:val="20"/>
                <w:szCs w:val="20"/>
                <w:lang w:val="es-ES_tradnl"/>
              </w:rPr>
              <w:t xml:space="preserve">- </w:t>
            </w:r>
            <w:r w:rsidRPr="009E1574">
              <w:rPr>
                <w:rFonts w:cstheme="minorHAnsi"/>
                <w:sz w:val="20"/>
                <w:szCs w:val="20"/>
                <w:lang w:val="es-ES_tradnl"/>
              </w:rPr>
              <w:t>La crítica y defensa intelectual de soluciones.</w:t>
            </w:r>
          </w:p>
        </w:tc>
      </w:tr>
      <w:tr w:rsidR="00CC118B" w:rsidRPr="009E1574" w14:paraId="46E1E1DC" w14:textId="77777777" w:rsidTr="00A92800">
        <w:tc>
          <w:tcPr>
            <w:tcW w:w="9635" w:type="dxa"/>
            <w:shd w:val="clear" w:color="auto" w:fill="BFBFBF" w:themeFill="background1" w:themeFillShade="BF"/>
            <w:vAlign w:val="center"/>
          </w:tcPr>
          <w:p w14:paraId="1F6A2A34" w14:textId="77777777" w:rsidR="00CC118B" w:rsidRPr="009E1574" w:rsidRDefault="00CC118B" w:rsidP="002221A0">
            <w:pPr>
              <w:widowControl/>
              <w:spacing w:line="276" w:lineRule="auto"/>
              <w:jc w:val="both"/>
              <w:rPr>
                <w:rFonts w:cstheme="minorHAnsi"/>
                <w:b/>
                <w:sz w:val="20"/>
                <w:szCs w:val="20"/>
                <w:lang w:val="es-ES_tradnl"/>
              </w:rPr>
            </w:pPr>
            <w:r w:rsidRPr="009E1574">
              <w:rPr>
                <w:rFonts w:cstheme="minorHAnsi"/>
                <w:b/>
                <w:sz w:val="20"/>
                <w:szCs w:val="20"/>
                <w:lang w:val="es-ES_tradnl"/>
              </w:rPr>
              <w:t>OTRAS COMPETENCIAS</w:t>
            </w:r>
          </w:p>
        </w:tc>
      </w:tr>
      <w:tr w:rsidR="00080FF7" w:rsidRPr="00161BFF" w14:paraId="4E997812" w14:textId="77777777" w:rsidTr="00DB6CC2">
        <w:trPr>
          <w:trHeight w:val="340"/>
        </w:trPr>
        <w:tc>
          <w:tcPr>
            <w:tcW w:w="9635" w:type="dxa"/>
            <w:vAlign w:val="center"/>
          </w:tcPr>
          <w:p w14:paraId="112EE1CF" w14:textId="3578679D" w:rsidR="00080FF7" w:rsidRPr="00080FF7" w:rsidRDefault="00080FF7" w:rsidP="007A5005">
            <w:pPr>
              <w:widowControl/>
              <w:spacing w:line="276" w:lineRule="auto"/>
              <w:jc w:val="both"/>
              <w:rPr>
                <w:rFonts w:cstheme="minorHAnsi"/>
                <w:sz w:val="20"/>
                <w:szCs w:val="20"/>
                <w:lang w:val="es-ES_tradnl"/>
              </w:rPr>
            </w:pPr>
          </w:p>
        </w:tc>
      </w:tr>
      <w:tr w:rsidR="00080FF7" w:rsidRPr="00161BFF" w14:paraId="463CB68B" w14:textId="77777777" w:rsidTr="00DB6CC2">
        <w:trPr>
          <w:trHeight w:val="340"/>
        </w:trPr>
        <w:tc>
          <w:tcPr>
            <w:tcW w:w="9635" w:type="dxa"/>
            <w:vAlign w:val="center"/>
          </w:tcPr>
          <w:p w14:paraId="4E12E735" w14:textId="77777777" w:rsidR="00080FF7" w:rsidRPr="009E1574" w:rsidRDefault="00080FF7" w:rsidP="00080FF7">
            <w:pPr>
              <w:widowControl/>
              <w:spacing w:line="276" w:lineRule="auto"/>
              <w:jc w:val="both"/>
              <w:rPr>
                <w:rFonts w:cstheme="minorHAnsi"/>
                <w:sz w:val="20"/>
                <w:szCs w:val="20"/>
                <w:lang w:val="es-ES_tradnl"/>
              </w:rPr>
            </w:pPr>
          </w:p>
        </w:tc>
      </w:tr>
      <w:tr w:rsidR="00080FF7" w:rsidRPr="00161BFF" w14:paraId="6D316B48" w14:textId="77777777" w:rsidTr="00DB6CC2">
        <w:trPr>
          <w:trHeight w:val="340"/>
        </w:trPr>
        <w:tc>
          <w:tcPr>
            <w:tcW w:w="9635" w:type="dxa"/>
            <w:vAlign w:val="center"/>
          </w:tcPr>
          <w:p w14:paraId="377DB910" w14:textId="77777777" w:rsidR="00080FF7" w:rsidRPr="009E1574" w:rsidRDefault="00080FF7" w:rsidP="00080FF7">
            <w:pPr>
              <w:widowControl/>
              <w:spacing w:line="276" w:lineRule="auto"/>
              <w:jc w:val="both"/>
              <w:rPr>
                <w:rFonts w:cstheme="minorHAnsi"/>
                <w:sz w:val="20"/>
                <w:szCs w:val="20"/>
                <w:lang w:val="es-ES_tradnl"/>
              </w:rPr>
            </w:pPr>
          </w:p>
        </w:tc>
      </w:tr>
      <w:tr w:rsidR="00080FF7" w:rsidRPr="00161BFF" w14:paraId="78ABB162" w14:textId="77777777" w:rsidTr="00DB6CC2">
        <w:trPr>
          <w:trHeight w:val="340"/>
        </w:trPr>
        <w:tc>
          <w:tcPr>
            <w:tcW w:w="9635" w:type="dxa"/>
            <w:vAlign w:val="center"/>
          </w:tcPr>
          <w:p w14:paraId="07FFBABE" w14:textId="77777777" w:rsidR="00080FF7" w:rsidRPr="009E1574" w:rsidRDefault="00080FF7" w:rsidP="00080FF7">
            <w:pPr>
              <w:widowControl/>
              <w:spacing w:line="276" w:lineRule="auto"/>
              <w:jc w:val="both"/>
              <w:rPr>
                <w:rFonts w:cstheme="minorHAnsi"/>
                <w:sz w:val="20"/>
                <w:szCs w:val="20"/>
                <w:lang w:val="es-ES_tradnl"/>
              </w:rPr>
            </w:pPr>
          </w:p>
        </w:tc>
      </w:tr>
      <w:tr w:rsidR="00080FF7" w:rsidRPr="00161BFF" w14:paraId="20B40090" w14:textId="77777777" w:rsidTr="00DB6CC2">
        <w:trPr>
          <w:trHeight w:val="340"/>
        </w:trPr>
        <w:tc>
          <w:tcPr>
            <w:tcW w:w="9635" w:type="dxa"/>
            <w:vAlign w:val="center"/>
          </w:tcPr>
          <w:p w14:paraId="1FAF3C96" w14:textId="77777777" w:rsidR="00080FF7" w:rsidRPr="009E1574" w:rsidRDefault="00080FF7" w:rsidP="00080FF7">
            <w:pPr>
              <w:widowControl/>
              <w:spacing w:line="276" w:lineRule="auto"/>
              <w:jc w:val="both"/>
              <w:rPr>
                <w:rFonts w:cstheme="minorHAnsi"/>
                <w:sz w:val="20"/>
                <w:szCs w:val="20"/>
                <w:lang w:val="es-ES_tradnl"/>
              </w:rPr>
            </w:pPr>
          </w:p>
        </w:tc>
      </w:tr>
    </w:tbl>
    <w:p w14:paraId="4C398D03" w14:textId="77777777" w:rsidR="00385E96" w:rsidRPr="009E1574" w:rsidRDefault="00385E96" w:rsidP="002221A0">
      <w:pPr>
        <w:spacing w:after="0"/>
        <w:ind w:right="-23"/>
        <w:jc w:val="both"/>
        <w:rPr>
          <w:rFonts w:eastAsia="Times New Roman" w:cstheme="minorHAnsi"/>
          <w:b/>
          <w:bCs/>
          <w:sz w:val="20"/>
          <w:szCs w:val="20"/>
          <w:lang w:val="es-ES_tradnl"/>
        </w:rPr>
      </w:pPr>
    </w:p>
    <w:p w14:paraId="56E380D5" w14:textId="57C0C758" w:rsidR="00CC118B" w:rsidRPr="00774673" w:rsidRDefault="00CC118B" w:rsidP="00774673">
      <w:pPr>
        <w:pStyle w:val="Ttulo1"/>
      </w:pPr>
      <w:r w:rsidRPr="00774673">
        <w:t>3. ACCESO Y ADMISIÓN DE ESTUDIANTES</w:t>
      </w:r>
    </w:p>
    <w:tbl>
      <w:tblPr>
        <w:tblStyle w:val="Tablaconcuadrcula"/>
        <w:tblW w:w="0" w:type="auto"/>
        <w:tblInd w:w="-147" w:type="dxa"/>
        <w:tblBorders>
          <w:insideH w:val="none" w:sz="0" w:space="0" w:color="auto"/>
        </w:tblBorders>
        <w:tblLook w:val="04A0" w:firstRow="1" w:lastRow="0" w:firstColumn="1" w:lastColumn="0" w:noHBand="0" w:noVBand="1"/>
      </w:tblPr>
      <w:tblGrid>
        <w:gridCol w:w="9635"/>
      </w:tblGrid>
      <w:tr w:rsidR="00206CF1" w:rsidRPr="009E1574" w14:paraId="6FBAAE82" w14:textId="77777777" w:rsidTr="00A92800">
        <w:tc>
          <w:tcPr>
            <w:tcW w:w="9635" w:type="dxa"/>
            <w:tcBorders>
              <w:top w:val="single" w:sz="4" w:space="0" w:color="auto"/>
              <w:bottom w:val="single" w:sz="4" w:space="0" w:color="auto"/>
            </w:tcBorders>
            <w:shd w:val="clear" w:color="auto" w:fill="BFBFBF" w:themeFill="background1" w:themeFillShade="BF"/>
          </w:tcPr>
          <w:p w14:paraId="26C85D94" w14:textId="77777777" w:rsidR="00206CF1" w:rsidRPr="009E1574" w:rsidRDefault="00206CF1" w:rsidP="002221A0">
            <w:pPr>
              <w:widowControl/>
              <w:spacing w:line="276" w:lineRule="auto"/>
              <w:jc w:val="both"/>
              <w:rPr>
                <w:rFonts w:cstheme="minorHAnsi"/>
                <w:b/>
                <w:sz w:val="20"/>
                <w:szCs w:val="20"/>
                <w:lang w:val="es-ES_tradnl"/>
              </w:rPr>
            </w:pPr>
            <w:r w:rsidRPr="009E1574">
              <w:rPr>
                <w:rFonts w:cstheme="minorHAnsi"/>
                <w:b/>
                <w:sz w:val="20"/>
                <w:szCs w:val="20"/>
                <w:lang w:val="es-ES_tradnl"/>
              </w:rPr>
              <w:t>3.1 SISTEMAS DE INFORMACIÓN PREVIOS</w:t>
            </w:r>
          </w:p>
        </w:tc>
      </w:tr>
      <w:tr w:rsidR="00206CF1" w:rsidRPr="00535518" w14:paraId="1CB3FF9F" w14:textId="77777777" w:rsidTr="00381F88">
        <w:tc>
          <w:tcPr>
            <w:tcW w:w="9635" w:type="dxa"/>
            <w:tcBorders>
              <w:top w:val="single" w:sz="4" w:space="0" w:color="auto"/>
              <w:bottom w:val="single" w:sz="4" w:space="0" w:color="auto"/>
            </w:tcBorders>
          </w:tcPr>
          <w:p w14:paraId="540C8FF3" w14:textId="592616F6" w:rsidR="00C7339E" w:rsidRPr="00ED6892" w:rsidRDefault="006A77F3" w:rsidP="00C7339E">
            <w:pPr>
              <w:spacing w:line="276" w:lineRule="auto"/>
              <w:jc w:val="both"/>
              <w:rPr>
                <w:rFonts w:cstheme="minorHAnsi"/>
                <w:sz w:val="20"/>
                <w:szCs w:val="20"/>
                <w:lang w:val="es-ES_tradnl"/>
              </w:rPr>
            </w:pPr>
            <w:r w:rsidRPr="00ED6892">
              <w:rPr>
                <w:rFonts w:cstheme="minorHAnsi"/>
                <w:sz w:val="20"/>
                <w:szCs w:val="20"/>
                <w:lang w:val="es-ES_tradnl"/>
              </w:rPr>
              <w:t>La Escuela de Doctorado cuenta con una web</w:t>
            </w:r>
            <w:r w:rsidR="000A2CE9" w:rsidRPr="00ED6892">
              <w:rPr>
                <w:rFonts w:cstheme="minorHAnsi"/>
                <w:sz w:val="20"/>
                <w:szCs w:val="20"/>
                <w:lang w:val="es-ES_tradnl"/>
              </w:rPr>
              <w:t xml:space="preserve"> (</w:t>
            </w:r>
            <w:hyperlink r:id="rId12" w:history="1">
              <w:r w:rsidR="000A2CE9" w:rsidRPr="00ED6892">
                <w:rPr>
                  <w:rStyle w:val="Hipervnculo"/>
                  <w:rFonts w:cstheme="minorHAnsi"/>
                  <w:sz w:val="20"/>
                  <w:szCs w:val="20"/>
                  <w:lang w:val="es-ES_tradnl"/>
                </w:rPr>
                <w:t>https://escueladoctorado.unizar.es/</w:t>
              </w:r>
            </w:hyperlink>
            <w:r w:rsidR="000A2CE9" w:rsidRPr="00ED6892">
              <w:rPr>
                <w:rFonts w:cstheme="minorHAnsi"/>
                <w:sz w:val="20"/>
                <w:szCs w:val="20"/>
                <w:lang w:val="es-ES_tradnl"/>
              </w:rPr>
              <w:t>)</w:t>
            </w:r>
            <w:r w:rsidRPr="00ED6892">
              <w:rPr>
                <w:rFonts w:cstheme="minorHAnsi"/>
                <w:sz w:val="20"/>
                <w:szCs w:val="20"/>
                <w:lang w:val="es-ES_tradnl"/>
              </w:rPr>
              <w:t xml:space="preserve"> que contiene información completa y variada a través de la cual un</w:t>
            </w:r>
            <w:r w:rsidR="00D92607">
              <w:rPr>
                <w:rFonts w:cstheme="minorHAnsi"/>
                <w:sz w:val="20"/>
                <w:szCs w:val="20"/>
                <w:lang w:val="es-ES_tradnl"/>
              </w:rPr>
              <w:t>a persona que esté interesada en cursar estudios de doctorado (</w:t>
            </w:r>
            <w:hyperlink r:id="rId13" w:history="1">
              <w:r w:rsidR="00D92607" w:rsidRPr="0046716A">
                <w:rPr>
                  <w:rStyle w:val="Hipervnculo"/>
                  <w:rFonts w:cstheme="minorHAnsi"/>
                  <w:sz w:val="20"/>
                  <w:szCs w:val="20"/>
                  <w:lang w:val="es-ES_tradnl"/>
                </w:rPr>
                <w:t>https://escueladoctorado.unizar.es/es/programas/hacer-un-doctorado</w:t>
              </w:r>
            </w:hyperlink>
            <w:r w:rsidR="00D92607">
              <w:rPr>
                <w:rFonts w:cstheme="minorHAnsi"/>
                <w:sz w:val="20"/>
                <w:szCs w:val="20"/>
                <w:lang w:val="es-ES_tradnl"/>
              </w:rPr>
              <w:t>),</w:t>
            </w:r>
            <w:r w:rsidRPr="00ED6892">
              <w:rPr>
                <w:rFonts w:cstheme="minorHAnsi"/>
                <w:sz w:val="20"/>
                <w:szCs w:val="20"/>
                <w:lang w:val="es-ES_tradnl"/>
              </w:rPr>
              <w:t xml:space="preserve"> puede planificar sus estudios de doctorado</w:t>
            </w:r>
            <w:r w:rsidR="004F680C" w:rsidRPr="00ED6892">
              <w:rPr>
                <w:rFonts w:cstheme="minorHAnsi"/>
                <w:bCs/>
                <w:sz w:val="20"/>
                <w:szCs w:val="20"/>
                <w:lang w:val="es-ES_tradnl"/>
              </w:rPr>
              <w:t>, incluyéndose referencias a los principales procesos y trámites a realizar durante el periodo doctoral (</w:t>
            </w:r>
            <w:hyperlink r:id="rId14" w:history="1">
              <w:r w:rsidR="00F96E81" w:rsidRPr="00ED6892">
                <w:rPr>
                  <w:rStyle w:val="Hipervnculo"/>
                  <w:rFonts w:cstheme="minorHAnsi"/>
                  <w:bCs/>
                  <w:sz w:val="20"/>
                  <w:szCs w:val="20"/>
                  <w:lang w:val="es-ES_tradnl"/>
                </w:rPr>
                <w:t>https://escueladoctorado.unizar.es/es/informacion/vision-general-del-doctorado</w:t>
              </w:r>
            </w:hyperlink>
            <w:r w:rsidR="004F680C" w:rsidRPr="00ED6892">
              <w:rPr>
                <w:rFonts w:cstheme="minorHAnsi"/>
                <w:bCs/>
                <w:sz w:val="20"/>
                <w:szCs w:val="20"/>
                <w:lang w:val="es-ES_tradnl"/>
              </w:rPr>
              <w:t xml:space="preserve">). </w:t>
            </w:r>
            <w:r w:rsidR="00C7339E" w:rsidRPr="00ED6892">
              <w:rPr>
                <w:rFonts w:cstheme="minorHAnsi"/>
                <w:bCs/>
                <w:sz w:val="20"/>
                <w:szCs w:val="20"/>
                <w:lang w:val="es-ES_tradnl"/>
              </w:rPr>
              <w:t>Se cuenta con un apartado de preguntas frecuentes (</w:t>
            </w:r>
            <w:hyperlink r:id="rId15" w:history="1">
              <w:r w:rsidR="00C7339E" w:rsidRPr="00ED6892">
                <w:rPr>
                  <w:rStyle w:val="Hipervnculo"/>
                  <w:rFonts w:cstheme="minorHAnsi"/>
                  <w:bCs/>
                  <w:sz w:val="20"/>
                  <w:szCs w:val="20"/>
                  <w:lang w:val="es-ES_tradnl"/>
                </w:rPr>
                <w:t>https://escueladoctorado.unizar.es/es/preguntas-frecuentes</w:t>
              </w:r>
            </w:hyperlink>
            <w:r w:rsidR="00C7339E" w:rsidRPr="00ED6892">
              <w:rPr>
                <w:rFonts w:cstheme="minorHAnsi"/>
                <w:bCs/>
                <w:sz w:val="20"/>
                <w:szCs w:val="20"/>
                <w:lang w:val="es-ES_tradnl"/>
              </w:rPr>
              <w:t>) y otro de noticias (</w:t>
            </w:r>
            <w:hyperlink r:id="rId16" w:history="1">
              <w:r w:rsidR="00C7339E" w:rsidRPr="00ED6892">
                <w:rPr>
                  <w:rStyle w:val="Hipervnculo"/>
                  <w:rFonts w:cstheme="minorHAnsi"/>
                  <w:bCs/>
                  <w:sz w:val="20"/>
                  <w:szCs w:val="20"/>
                  <w:lang w:val="es-ES_tradnl"/>
                </w:rPr>
                <w:t>https://escueladoctorado.unizar.es/noticias</w:t>
              </w:r>
            </w:hyperlink>
            <w:r w:rsidR="00C7339E" w:rsidRPr="00ED6892">
              <w:rPr>
                <w:rFonts w:cstheme="minorHAnsi"/>
                <w:bCs/>
                <w:sz w:val="20"/>
                <w:szCs w:val="20"/>
                <w:lang w:val="es-ES_tradnl"/>
              </w:rPr>
              <w:t>).</w:t>
            </w:r>
            <w:r w:rsidR="004F680C" w:rsidRPr="00ED6892">
              <w:rPr>
                <w:rFonts w:cstheme="minorHAnsi"/>
                <w:bCs/>
                <w:sz w:val="20"/>
                <w:szCs w:val="20"/>
                <w:lang w:val="es-ES_tradnl"/>
              </w:rPr>
              <w:t xml:space="preserve"> Por su parte la web del programa aporta información organizativa específica del mismo,</w:t>
            </w:r>
            <w:r w:rsidR="004F680C" w:rsidRPr="00ED6892">
              <w:rPr>
                <w:lang w:val="es-ES"/>
              </w:rPr>
              <w:t xml:space="preserve"> </w:t>
            </w:r>
            <w:r w:rsidR="004F680C" w:rsidRPr="00ED6892">
              <w:rPr>
                <w:rFonts w:cstheme="minorHAnsi"/>
                <w:bCs/>
                <w:sz w:val="20"/>
                <w:szCs w:val="20"/>
                <w:lang w:val="es-ES_tradnl"/>
              </w:rPr>
              <w:t>disponible a través de la web de titulaciones de la Universidad de Zaragoza (</w:t>
            </w:r>
            <w:hyperlink r:id="rId17" w:history="1">
              <w:r w:rsidR="004F680C" w:rsidRPr="00ED6892">
                <w:rPr>
                  <w:rStyle w:val="Hipervnculo"/>
                  <w:rFonts w:cstheme="minorHAnsi"/>
                  <w:bCs/>
                  <w:sz w:val="20"/>
                  <w:szCs w:val="20"/>
                  <w:lang w:val="es-ES_tradnl"/>
                </w:rPr>
                <w:t>https://estudios.unizar.es/estudio/lista-ramas?tipo_id=7</w:t>
              </w:r>
            </w:hyperlink>
            <w:r w:rsidR="004F680C" w:rsidRPr="00ED6892">
              <w:rPr>
                <w:rFonts w:cstheme="minorHAnsi"/>
                <w:bCs/>
                <w:sz w:val="20"/>
                <w:szCs w:val="20"/>
                <w:lang w:val="es-ES_tradnl"/>
              </w:rPr>
              <w:t>).</w:t>
            </w:r>
          </w:p>
          <w:p w14:paraId="4E7805FE" w14:textId="785459C0" w:rsidR="001E4C51" w:rsidRPr="00ED6892" w:rsidRDefault="004F680C" w:rsidP="002221A0">
            <w:pPr>
              <w:spacing w:line="276" w:lineRule="auto"/>
              <w:jc w:val="both"/>
              <w:rPr>
                <w:rFonts w:cstheme="minorHAnsi"/>
                <w:bCs/>
                <w:sz w:val="20"/>
                <w:szCs w:val="20"/>
                <w:lang w:val="es-ES_tradnl"/>
              </w:rPr>
            </w:pPr>
            <w:r w:rsidRPr="00ED6892">
              <w:rPr>
                <w:rFonts w:cstheme="minorHAnsi"/>
                <w:sz w:val="20"/>
                <w:szCs w:val="20"/>
                <w:lang w:val="es-ES_tradnl"/>
              </w:rPr>
              <w:t>L</w:t>
            </w:r>
            <w:r w:rsidR="00206CF1" w:rsidRPr="00ED6892">
              <w:rPr>
                <w:rFonts w:cstheme="minorHAnsi"/>
                <w:sz w:val="20"/>
                <w:szCs w:val="20"/>
                <w:lang w:val="es-ES_tradnl"/>
              </w:rPr>
              <w:t xml:space="preserve">a información previa sobre </w:t>
            </w:r>
            <w:r w:rsidR="00206CF1" w:rsidRPr="00ED6892">
              <w:rPr>
                <w:rFonts w:cstheme="minorHAnsi"/>
                <w:b/>
                <w:sz w:val="20"/>
                <w:szCs w:val="20"/>
                <w:lang w:val="es-ES_tradnl"/>
              </w:rPr>
              <w:t>a</w:t>
            </w:r>
            <w:r w:rsidR="00DB12D9" w:rsidRPr="00ED6892">
              <w:rPr>
                <w:rFonts w:cstheme="minorHAnsi"/>
                <w:b/>
                <w:sz w:val="20"/>
                <w:szCs w:val="20"/>
                <w:lang w:val="es-ES_tradnl"/>
              </w:rPr>
              <w:t>cceso</w:t>
            </w:r>
            <w:r w:rsidR="00DB12D9" w:rsidRPr="00ED6892">
              <w:rPr>
                <w:rFonts w:cstheme="minorHAnsi"/>
                <w:sz w:val="20"/>
                <w:szCs w:val="20"/>
                <w:lang w:val="es-ES_tradnl"/>
              </w:rPr>
              <w:t xml:space="preserve"> a los estudios de doctorado </w:t>
            </w:r>
            <w:r w:rsidR="00206CF1" w:rsidRPr="00ED6892">
              <w:rPr>
                <w:rFonts w:cstheme="minorHAnsi"/>
                <w:sz w:val="20"/>
                <w:szCs w:val="20"/>
                <w:lang w:val="es-ES_tradnl"/>
              </w:rPr>
              <w:t>está disponible en la web de la Escuela de Doctorado (</w:t>
            </w:r>
            <w:hyperlink r:id="rId18" w:history="1">
              <w:r w:rsidR="00745DFC" w:rsidRPr="00ED6892">
                <w:rPr>
                  <w:rStyle w:val="Hipervnculo"/>
                  <w:sz w:val="20"/>
                  <w:szCs w:val="20"/>
                  <w:lang w:val="es-ES"/>
                </w:rPr>
                <w:t>https://escueladoctorado.unizar.es/es/tramites/acceso-estudios-de-doctorado</w:t>
              </w:r>
            </w:hyperlink>
            <w:r w:rsidR="00206CF1" w:rsidRPr="00ED6892">
              <w:rPr>
                <w:rFonts w:cstheme="minorHAnsi"/>
                <w:sz w:val="20"/>
                <w:szCs w:val="20"/>
                <w:lang w:val="es-ES_tradnl"/>
              </w:rPr>
              <w:t>)</w:t>
            </w:r>
            <w:r w:rsidR="00AA6533" w:rsidRPr="00ED6892">
              <w:rPr>
                <w:rFonts w:cstheme="minorHAnsi"/>
                <w:sz w:val="20"/>
                <w:szCs w:val="20"/>
                <w:lang w:val="es-ES_tradnl"/>
              </w:rPr>
              <w:t xml:space="preserve"> </w:t>
            </w:r>
            <w:r w:rsidR="00206CF1" w:rsidRPr="00ED6892">
              <w:rPr>
                <w:rFonts w:cstheme="minorHAnsi"/>
                <w:sz w:val="20"/>
                <w:szCs w:val="20"/>
                <w:lang w:val="es-ES_tradnl"/>
              </w:rPr>
              <w:t xml:space="preserve"> con apartados específicos para los </w:t>
            </w:r>
            <w:r w:rsidR="00206CF1" w:rsidRPr="00ED6892">
              <w:rPr>
                <w:rFonts w:cstheme="minorHAnsi"/>
                <w:bCs/>
                <w:sz w:val="20"/>
                <w:szCs w:val="20"/>
                <w:lang w:val="es-ES_tradnl"/>
              </w:rPr>
              <w:t>estudiantes con título extranjero no homologado expedido por un país ajeno al Espacio Europeo de Educación Superior (</w:t>
            </w:r>
            <w:hyperlink r:id="rId19" w:history="1">
              <w:r w:rsidR="00942A3E" w:rsidRPr="00ED6892">
                <w:rPr>
                  <w:rStyle w:val="Hipervnculo"/>
                  <w:rFonts w:cstheme="minorHAnsi"/>
                  <w:bCs/>
                  <w:sz w:val="20"/>
                  <w:szCs w:val="20"/>
                  <w:lang w:val="es-ES_tradnl"/>
                </w:rPr>
                <w:t>https://escueladoctorado.unizar.es/es/tramites/acceso-ajeno-eees</w:t>
              </w:r>
            </w:hyperlink>
            <w:r w:rsidR="003D74C7" w:rsidRPr="00ED6892">
              <w:rPr>
                <w:rFonts w:cstheme="minorHAnsi"/>
                <w:bCs/>
                <w:sz w:val="20"/>
                <w:szCs w:val="20"/>
                <w:lang w:val="es-ES_tradnl"/>
              </w:rPr>
              <w:t xml:space="preserve">) </w:t>
            </w:r>
            <w:r w:rsidR="00206CF1" w:rsidRPr="00ED6892">
              <w:rPr>
                <w:rFonts w:cstheme="minorHAnsi"/>
                <w:bCs/>
                <w:sz w:val="20"/>
                <w:szCs w:val="20"/>
                <w:lang w:val="es-ES_tradnl"/>
              </w:rPr>
              <w:t>y para los estudiantes con título extranjero no homologado expedido por un país del Espacio Europeo de Educación Superior</w:t>
            </w:r>
            <w:r w:rsidR="007E2ED6" w:rsidRPr="00ED6892">
              <w:rPr>
                <w:rFonts w:cstheme="minorHAnsi"/>
                <w:bCs/>
                <w:sz w:val="20"/>
                <w:szCs w:val="20"/>
                <w:lang w:val="es-ES_tradnl"/>
              </w:rPr>
              <w:t xml:space="preserve"> </w:t>
            </w:r>
            <w:r w:rsidR="00B47EBE" w:rsidRPr="00ED6892">
              <w:rPr>
                <w:rFonts w:cstheme="minorHAnsi"/>
                <w:bCs/>
                <w:sz w:val="20"/>
                <w:szCs w:val="20"/>
                <w:lang w:val="es-ES_tradnl"/>
              </w:rPr>
              <w:t>(</w:t>
            </w:r>
            <w:hyperlink r:id="rId20" w:history="1">
              <w:r w:rsidR="00B53D2A" w:rsidRPr="00ED6892">
                <w:rPr>
                  <w:rStyle w:val="Hipervnculo"/>
                  <w:rFonts w:cstheme="minorHAnsi"/>
                  <w:bCs/>
                  <w:sz w:val="20"/>
                  <w:szCs w:val="20"/>
                  <w:lang w:val="es-ES_tradnl"/>
                </w:rPr>
                <w:t>https://escueladoctorado.unizar.es/es/tramites/acceso-eees</w:t>
              </w:r>
            </w:hyperlink>
            <w:r w:rsidR="007E2ED6" w:rsidRPr="00ED6892">
              <w:rPr>
                <w:rFonts w:cstheme="minorHAnsi"/>
                <w:bCs/>
                <w:sz w:val="20"/>
                <w:szCs w:val="20"/>
                <w:lang w:val="es-ES_tradnl"/>
              </w:rPr>
              <w:t>)</w:t>
            </w:r>
            <w:r w:rsidR="00206CF1" w:rsidRPr="00ED6892">
              <w:rPr>
                <w:rFonts w:cstheme="minorHAnsi"/>
                <w:bCs/>
                <w:sz w:val="20"/>
                <w:szCs w:val="20"/>
                <w:lang w:val="es-ES_tradnl"/>
              </w:rPr>
              <w:t xml:space="preserve">. </w:t>
            </w:r>
          </w:p>
          <w:p w14:paraId="3C19E0D3" w14:textId="2E8953FB" w:rsidR="001E4C51" w:rsidRPr="00ED6892" w:rsidRDefault="001E4C51" w:rsidP="002221A0">
            <w:pPr>
              <w:spacing w:line="276" w:lineRule="auto"/>
              <w:jc w:val="both"/>
              <w:rPr>
                <w:rFonts w:cstheme="minorHAnsi"/>
                <w:bCs/>
                <w:sz w:val="20"/>
                <w:szCs w:val="20"/>
                <w:lang w:val="es-ES_tradnl"/>
              </w:rPr>
            </w:pPr>
            <w:r w:rsidRPr="00ED6892">
              <w:rPr>
                <w:rFonts w:cstheme="minorHAnsi"/>
                <w:bCs/>
                <w:sz w:val="20"/>
                <w:szCs w:val="20"/>
                <w:lang w:val="es-ES_tradnl"/>
              </w:rPr>
              <w:t xml:space="preserve">Así mismo, se proporciona información sobre la </w:t>
            </w:r>
            <w:r w:rsidRPr="00ED6892">
              <w:rPr>
                <w:rFonts w:cstheme="minorHAnsi"/>
                <w:b/>
                <w:bCs/>
                <w:sz w:val="20"/>
                <w:szCs w:val="20"/>
                <w:lang w:val="es-ES_tradnl"/>
              </w:rPr>
              <w:t>pre-admisión</w:t>
            </w:r>
            <w:r w:rsidRPr="00ED6892">
              <w:rPr>
                <w:rFonts w:cstheme="minorHAnsi"/>
                <w:bCs/>
                <w:sz w:val="20"/>
                <w:szCs w:val="20"/>
                <w:lang w:val="es-ES_tradnl"/>
              </w:rPr>
              <w:t xml:space="preserve"> (</w:t>
            </w:r>
            <w:hyperlink r:id="rId21" w:history="1">
              <w:r w:rsidR="001303A0" w:rsidRPr="00ED6892">
                <w:rPr>
                  <w:rStyle w:val="Hipervnculo"/>
                  <w:rFonts w:cstheme="minorHAnsi"/>
                  <w:bCs/>
                  <w:sz w:val="20"/>
                  <w:szCs w:val="20"/>
                  <w:lang w:val="es-ES_tradnl"/>
                </w:rPr>
                <w:t>https://escueladoctorado.unizar.es/es/tramites/preadmision-en-un-programa-de-doctorado</w:t>
              </w:r>
            </w:hyperlink>
            <w:r w:rsidRPr="00ED6892">
              <w:rPr>
                <w:rFonts w:cstheme="minorHAnsi"/>
                <w:bCs/>
                <w:sz w:val="20"/>
                <w:szCs w:val="20"/>
                <w:lang w:val="es-ES_tradnl"/>
              </w:rPr>
              <w:t xml:space="preserve">) y la </w:t>
            </w:r>
            <w:r w:rsidRPr="00ED6892">
              <w:rPr>
                <w:rFonts w:cstheme="minorHAnsi"/>
                <w:b/>
                <w:bCs/>
                <w:sz w:val="20"/>
                <w:szCs w:val="20"/>
                <w:lang w:val="es-ES_tradnl"/>
              </w:rPr>
              <w:t>admisión</w:t>
            </w:r>
            <w:r w:rsidRPr="00ED6892">
              <w:rPr>
                <w:rFonts w:cstheme="minorHAnsi"/>
                <w:bCs/>
                <w:sz w:val="20"/>
                <w:szCs w:val="20"/>
                <w:lang w:val="es-ES_tradnl"/>
              </w:rPr>
              <w:t xml:space="preserve"> (</w:t>
            </w:r>
            <w:hyperlink r:id="rId22" w:history="1">
              <w:r w:rsidR="00942A3E" w:rsidRPr="00ED6892">
                <w:rPr>
                  <w:rStyle w:val="Hipervnculo"/>
                  <w:rFonts w:cstheme="minorHAnsi"/>
                  <w:bCs/>
                  <w:sz w:val="20"/>
                  <w:szCs w:val="20"/>
                  <w:lang w:val="es-ES_tradnl"/>
                </w:rPr>
                <w:t>https://escueladoctorado.unizar.es/es/tramites/admision-en-un-programa-de-doctorado</w:t>
              </w:r>
            </w:hyperlink>
            <w:hyperlink r:id="rId23" w:history="1"/>
            <w:r w:rsidRPr="00ED6892">
              <w:rPr>
                <w:rFonts w:cstheme="minorHAnsi"/>
                <w:bCs/>
                <w:sz w:val="20"/>
                <w:szCs w:val="20"/>
                <w:lang w:val="es-ES_tradnl"/>
              </w:rPr>
              <w:t xml:space="preserve">) en los programas de </w:t>
            </w:r>
            <w:r w:rsidRPr="00ED6892">
              <w:rPr>
                <w:rFonts w:cstheme="minorHAnsi"/>
                <w:bCs/>
                <w:sz w:val="20"/>
                <w:szCs w:val="20"/>
                <w:lang w:val="es-ES_tradnl"/>
              </w:rPr>
              <w:lastRenderedPageBreak/>
              <w:t>doctorado.</w:t>
            </w:r>
          </w:p>
          <w:p w14:paraId="5FBDC6D7" w14:textId="12759AF3" w:rsidR="007D7B0D" w:rsidRPr="00ED6892" w:rsidRDefault="00206CF1" w:rsidP="00EE7632">
            <w:pPr>
              <w:spacing w:line="276" w:lineRule="auto"/>
              <w:jc w:val="both"/>
              <w:rPr>
                <w:rFonts w:cstheme="minorHAnsi"/>
                <w:bCs/>
                <w:sz w:val="20"/>
                <w:szCs w:val="20"/>
                <w:lang w:val="es-ES_tradnl"/>
              </w:rPr>
            </w:pPr>
            <w:r w:rsidRPr="00ED6892">
              <w:rPr>
                <w:rFonts w:cstheme="minorHAnsi"/>
                <w:bCs/>
                <w:sz w:val="20"/>
                <w:szCs w:val="20"/>
                <w:lang w:val="es-ES_tradnl"/>
              </w:rPr>
              <w:t>Esta información también se proporciona en el apartado de acceso</w:t>
            </w:r>
            <w:r w:rsidR="00B41D86" w:rsidRPr="00ED6892">
              <w:rPr>
                <w:rFonts w:cstheme="minorHAnsi"/>
                <w:bCs/>
                <w:sz w:val="20"/>
                <w:szCs w:val="20"/>
                <w:lang w:val="es-ES_tradnl"/>
              </w:rPr>
              <w:t>, admisión y matrícula</w:t>
            </w:r>
            <w:r w:rsidRPr="00ED6892">
              <w:rPr>
                <w:rFonts w:cstheme="minorHAnsi"/>
                <w:bCs/>
                <w:sz w:val="20"/>
                <w:szCs w:val="20"/>
                <w:lang w:val="es-ES_tradnl"/>
              </w:rPr>
              <w:t xml:space="preserve"> de la web del programa</w:t>
            </w:r>
            <w:r w:rsidR="007D7B0D" w:rsidRPr="00ED6892">
              <w:rPr>
                <w:rFonts w:cstheme="minorHAnsi"/>
                <w:bCs/>
                <w:sz w:val="20"/>
                <w:szCs w:val="20"/>
                <w:lang w:val="es-ES_tradnl"/>
              </w:rPr>
              <w:t>, donde se indican los criterios específicos de admisión de estudiantes</w:t>
            </w:r>
            <w:r w:rsidRPr="00ED6892">
              <w:rPr>
                <w:rFonts w:cstheme="minorHAnsi"/>
                <w:bCs/>
                <w:sz w:val="20"/>
                <w:szCs w:val="20"/>
                <w:lang w:val="es-ES_tradnl"/>
              </w:rPr>
              <w:t>.</w:t>
            </w:r>
            <w:r w:rsidR="00171C09" w:rsidRPr="00ED6892">
              <w:rPr>
                <w:rFonts w:cstheme="minorHAnsi"/>
                <w:bCs/>
                <w:sz w:val="20"/>
                <w:szCs w:val="20"/>
                <w:lang w:val="es-ES_tradnl"/>
              </w:rPr>
              <w:t xml:space="preserve"> </w:t>
            </w:r>
            <w:r w:rsidR="007D7B0D" w:rsidRPr="00ED6892">
              <w:rPr>
                <w:rFonts w:cstheme="minorHAnsi"/>
                <w:bCs/>
                <w:sz w:val="20"/>
                <w:szCs w:val="20"/>
                <w:lang w:val="es-ES_tradnl"/>
              </w:rPr>
              <w:t>Esta web tiene otros apartados tales como el de “Inf</w:t>
            </w:r>
            <w:r w:rsidR="00C7339E" w:rsidRPr="00ED6892">
              <w:rPr>
                <w:rFonts w:cstheme="minorHAnsi"/>
                <w:bCs/>
                <w:sz w:val="20"/>
                <w:szCs w:val="20"/>
                <w:lang w:val="es-ES_tradnl"/>
              </w:rPr>
              <w:t xml:space="preserve">ormación </w:t>
            </w:r>
            <w:r w:rsidR="0024472A" w:rsidRPr="00ED6892">
              <w:rPr>
                <w:rFonts w:cstheme="minorHAnsi"/>
                <w:bCs/>
                <w:sz w:val="20"/>
                <w:szCs w:val="20"/>
                <w:lang w:val="es-ES_tradnl"/>
              </w:rPr>
              <w:t>general</w:t>
            </w:r>
            <w:r w:rsidR="007D7B0D" w:rsidRPr="00ED6892">
              <w:rPr>
                <w:rFonts w:cstheme="minorHAnsi"/>
                <w:bCs/>
                <w:sz w:val="20"/>
                <w:szCs w:val="20"/>
                <w:lang w:val="es-ES_tradnl"/>
              </w:rPr>
              <w:t>”</w:t>
            </w:r>
            <w:r w:rsidR="0024472A" w:rsidRPr="00ED6892">
              <w:rPr>
                <w:rFonts w:cstheme="minorHAnsi"/>
                <w:bCs/>
                <w:sz w:val="20"/>
                <w:szCs w:val="20"/>
                <w:lang w:val="es-ES_tradnl"/>
              </w:rPr>
              <w:t xml:space="preserve"> </w:t>
            </w:r>
            <w:r w:rsidR="00C7339E" w:rsidRPr="00ED6892">
              <w:rPr>
                <w:rFonts w:cstheme="minorHAnsi"/>
                <w:bCs/>
                <w:sz w:val="20"/>
                <w:szCs w:val="20"/>
                <w:lang w:val="es-ES_tradnl"/>
              </w:rPr>
              <w:t>sobre el</w:t>
            </w:r>
            <w:r w:rsidR="000A6CCB" w:rsidRPr="00ED6892">
              <w:rPr>
                <w:rFonts w:cstheme="minorHAnsi"/>
                <w:bCs/>
                <w:sz w:val="20"/>
                <w:szCs w:val="20"/>
                <w:lang w:val="es-ES_tradnl"/>
              </w:rPr>
              <w:t xml:space="preserve"> </w:t>
            </w:r>
            <w:r w:rsidR="0024472A" w:rsidRPr="00ED6892">
              <w:rPr>
                <w:rFonts w:cstheme="minorHAnsi"/>
                <w:bCs/>
                <w:sz w:val="20"/>
                <w:szCs w:val="20"/>
                <w:lang w:val="es-ES_tradnl"/>
              </w:rPr>
              <w:t xml:space="preserve">contexto y </w:t>
            </w:r>
            <w:r w:rsidR="00C7339E" w:rsidRPr="00ED6892">
              <w:rPr>
                <w:rFonts w:cstheme="minorHAnsi"/>
                <w:bCs/>
                <w:sz w:val="20"/>
                <w:szCs w:val="20"/>
                <w:lang w:val="es-ES_tradnl"/>
              </w:rPr>
              <w:t xml:space="preserve">contenido del programa, datos de contacto </w:t>
            </w:r>
            <w:r w:rsidR="0024472A" w:rsidRPr="00ED6892">
              <w:rPr>
                <w:rFonts w:cstheme="minorHAnsi"/>
                <w:bCs/>
                <w:sz w:val="20"/>
                <w:szCs w:val="20"/>
                <w:lang w:val="es-ES_tradnl"/>
              </w:rPr>
              <w:t>d</w:t>
            </w:r>
            <w:r w:rsidR="00C7339E" w:rsidRPr="00ED6892">
              <w:rPr>
                <w:rFonts w:cstheme="minorHAnsi"/>
                <w:bCs/>
                <w:sz w:val="20"/>
                <w:szCs w:val="20"/>
                <w:lang w:val="es-ES_tradnl"/>
              </w:rPr>
              <w:t>e</w:t>
            </w:r>
            <w:r w:rsidR="0024472A" w:rsidRPr="00ED6892">
              <w:rPr>
                <w:rFonts w:cstheme="minorHAnsi"/>
                <w:bCs/>
                <w:sz w:val="20"/>
                <w:szCs w:val="20"/>
                <w:lang w:val="es-ES_tradnl"/>
              </w:rPr>
              <w:t xml:space="preserve"> </w:t>
            </w:r>
            <w:r w:rsidR="00C7339E" w:rsidRPr="00ED6892">
              <w:rPr>
                <w:rFonts w:cstheme="minorHAnsi"/>
                <w:bCs/>
                <w:sz w:val="20"/>
                <w:szCs w:val="20"/>
                <w:lang w:val="es-ES_tradnl"/>
              </w:rPr>
              <w:t>l</w:t>
            </w:r>
            <w:r w:rsidR="0024472A" w:rsidRPr="00ED6892">
              <w:rPr>
                <w:rFonts w:cstheme="minorHAnsi"/>
                <w:bCs/>
                <w:sz w:val="20"/>
                <w:szCs w:val="20"/>
                <w:lang w:val="es-ES_tradnl"/>
              </w:rPr>
              <w:t>a</w:t>
            </w:r>
            <w:r w:rsidR="00C7339E" w:rsidRPr="00ED6892">
              <w:rPr>
                <w:rFonts w:cstheme="minorHAnsi"/>
                <w:bCs/>
                <w:sz w:val="20"/>
                <w:szCs w:val="20"/>
                <w:lang w:val="es-ES_tradnl"/>
              </w:rPr>
              <w:t xml:space="preserve"> </w:t>
            </w:r>
            <w:r w:rsidR="0024472A" w:rsidRPr="00ED6892">
              <w:rPr>
                <w:rFonts w:cstheme="minorHAnsi"/>
                <w:bCs/>
                <w:sz w:val="20"/>
                <w:szCs w:val="20"/>
                <w:lang w:val="es-ES_tradnl"/>
              </w:rPr>
              <w:t xml:space="preserve">persona </w:t>
            </w:r>
            <w:r w:rsidR="00C7339E" w:rsidRPr="00ED6892">
              <w:rPr>
                <w:rFonts w:cstheme="minorHAnsi"/>
                <w:bCs/>
                <w:sz w:val="20"/>
                <w:szCs w:val="20"/>
                <w:lang w:val="es-ES_tradnl"/>
              </w:rPr>
              <w:t>coordinador</w:t>
            </w:r>
            <w:r w:rsidR="0024472A" w:rsidRPr="00ED6892">
              <w:rPr>
                <w:rFonts w:cstheme="minorHAnsi"/>
                <w:bCs/>
                <w:sz w:val="20"/>
                <w:szCs w:val="20"/>
                <w:lang w:val="es-ES_tradnl"/>
              </w:rPr>
              <w:t>a del programa y del apoyo administrativo</w:t>
            </w:r>
            <w:r w:rsidR="007D7B0D" w:rsidRPr="00ED6892">
              <w:rPr>
                <w:rFonts w:cstheme="minorHAnsi"/>
                <w:bCs/>
                <w:sz w:val="20"/>
                <w:szCs w:val="20"/>
                <w:lang w:val="es-ES_tradnl"/>
              </w:rPr>
              <w:t xml:space="preserve"> e</w:t>
            </w:r>
            <w:r w:rsidR="003A276A" w:rsidRPr="00ED6892">
              <w:rPr>
                <w:rFonts w:cstheme="minorHAnsi"/>
                <w:bCs/>
                <w:sz w:val="20"/>
                <w:szCs w:val="20"/>
                <w:lang w:val="es-ES_tradnl"/>
              </w:rPr>
              <w:t xml:space="preserve"> información de la C</w:t>
            </w:r>
            <w:r w:rsidR="00C7339E" w:rsidRPr="00ED6892">
              <w:rPr>
                <w:rFonts w:cstheme="minorHAnsi"/>
                <w:bCs/>
                <w:sz w:val="20"/>
                <w:szCs w:val="20"/>
                <w:lang w:val="es-ES_tradnl"/>
              </w:rPr>
              <w:t xml:space="preserve">omisión académica y de la comisión de </w:t>
            </w:r>
            <w:r w:rsidR="0024472A" w:rsidRPr="00ED6892">
              <w:rPr>
                <w:rFonts w:cstheme="minorHAnsi"/>
                <w:bCs/>
                <w:sz w:val="20"/>
                <w:szCs w:val="20"/>
                <w:lang w:val="es-ES_tradnl"/>
              </w:rPr>
              <w:t xml:space="preserve">evaluación </w:t>
            </w:r>
            <w:r w:rsidR="00C7339E" w:rsidRPr="00ED6892">
              <w:rPr>
                <w:rFonts w:cstheme="minorHAnsi"/>
                <w:bCs/>
                <w:sz w:val="20"/>
                <w:szCs w:val="20"/>
                <w:lang w:val="es-ES_tradnl"/>
              </w:rPr>
              <w:t>de la calidad</w:t>
            </w:r>
            <w:r w:rsidR="0024472A" w:rsidRPr="00ED6892">
              <w:rPr>
                <w:rFonts w:cstheme="minorHAnsi"/>
                <w:bCs/>
                <w:sz w:val="20"/>
                <w:szCs w:val="20"/>
                <w:lang w:val="es-ES_tradnl"/>
              </w:rPr>
              <w:t xml:space="preserve"> del programa</w:t>
            </w:r>
            <w:r w:rsidR="007D7B0D" w:rsidRPr="00ED6892">
              <w:rPr>
                <w:rFonts w:cstheme="minorHAnsi"/>
                <w:bCs/>
                <w:sz w:val="20"/>
                <w:szCs w:val="20"/>
                <w:lang w:val="es-ES_tradnl"/>
              </w:rPr>
              <w:t xml:space="preserve">; “Competencias”; </w:t>
            </w:r>
            <w:r w:rsidR="00904C32" w:rsidRPr="00ED6892">
              <w:rPr>
                <w:rFonts w:cstheme="minorHAnsi"/>
                <w:bCs/>
                <w:sz w:val="20"/>
                <w:szCs w:val="20"/>
                <w:lang w:val="es-ES_tradnl"/>
              </w:rPr>
              <w:t>“</w:t>
            </w:r>
            <w:r w:rsidR="007D7B0D" w:rsidRPr="00ED6892">
              <w:rPr>
                <w:rFonts w:cstheme="minorHAnsi"/>
                <w:bCs/>
                <w:sz w:val="20"/>
                <w:szCs w:val="20"/>
                <w:lang w:val="es-ES_tradnl"/>
              </w:rPr>
              <w:t>Supervisión y seguimiento”; “Actividades formativas y movilidad”; “Profesorado. Líneas y equipos de investigación”; “Recursos y planificación”; “Calidad”; “Indicadores y resultados de encuestas” e “Información gráfica del estudio”.</w:t>
            </w:r>
          </w:p>
          <w:p w14:paraId="1D7847CC" w14:textId="77777777" w:rsidR="007D7B0D" w:rsidRPr="00ED6892" w:rsidRDefault="007D7B0D" w:rsidP="00EE7632">
            <w:pPr>
              <w:spacing w:line="276" w:lineRule="auto"/>
              <w:jc w:val="both"/>
              <w:rPr>
                <w:rFonts w:cstheme="minorHAnsi"/>
                <w:bCs/>
                <w:sz w:val="20"/>
                <w:szCs w:val="20"/>
                <w:lang w:val="es-ES_tradnl"/>
              </w:rPr>
            </w:pPr>
          </w:p>
          <w:p w14:paraId="4EEDBA3D" w14:textId="1038DD90" w:rsidR="00206CF1" w:rsidRPr="00ED6892" w:rsidRDefault="00206CF1" w:rsidP="002221A0">
            <w:pPr>
              <w:spacing w:line="276" w:lineRule="auto"/>
              <w:jc w:val="both"/>
              <w:rPr>
                <w:rFonts w:cstheme="minorHAnsi"/>
                <w:bCs/>
                <w:sz w:val="20"/>
                <w:szCs w:val="20"/>
                <w:lang w:val="es-ES_tradnl"/>
              </w:rPr>
            </w:pPr>
            <w:r w:rsidRPr="00ED6892">
              <w:rPr>
                <w:rFonts w:cstheme="minorHAnsi"/>
                <w:bCs/>
                <w:sz w:val="20"/>
                <w:szCs w:val="20"/>
                <w:lang w:val="es-ES_tradnl"/>
              </w:rPr>
              <w:t xml:space="preserve">También se informa sobre las condiciones de acceso </w:t>
            </w:r>
            <w:r w:rsidR="00DB12D9" w:rsidRPr="00ED6892">
              <w:rPr>
                <w:rFonts w:cstheme="minorHAnsi"/>
                <w:bCs/>
                <w:sz w:val="20"/>
                <w:szCs w:val="20"/>
                <w:lang w:val="es-ES_tradnl"/>
              </w:rPr>
              <w:t xml:space="preserve">y admisión </w:t>
            </w:r>
            <w:r w:rsidRPr="00ED6892">
              <w:rPr>
                <w:rFonts w:cstheme="minorHAnsi"/>
                <w:bCs/>
                <w:sz w:val="20"/>
                <w:szCs w:val="20"/>
                <w:lang w:val="es-ES_tradnl"/>
              </w:rPr>
              <w:t>en la sede administrativa de la sección de la Escuela de Doctorado (calle Pedro Cerbuna</w:t>
            </w:r>
            <w:r w:rsidR="00F470AB" w:rsidRPr="00ED6892">
              <w:rPr>
                <w:rFonts w:cstheme="minorHAnsi"/>
                <w:bCs/>
                <w:sz w:val="20"/>
                <w:szCs w:val="20"/>
                <w:lang w:val="es-ES_tradnl"/>
              </w:rPr>
              <w:t>,</w:t>
            </w:r>
            <w:r w:rsidRPr="00ED6892">
              <w:rPr>
                <w:rFonts w:cstheme="minorHAnsi"/>
                <w:bCs/>
                <w:sz w:val="20"/>
                <w:szCs w:val="20"/>
                <w:lang w:val="es-ES_tradnl"/>
              </w:rPr>
              <w:t xml:space="preserve"> 12 - 50009 Zaragoza (España); teléfono: 876553040; e-mail: </w:t>
            </w:r>
            <w:hyperlink r:id="rId24" w:history="1">
              <w:r w:rsidRPr="00ED6892">
                <w:rPr>
                  <w:rStyle w:val="Hipervnculo"/>
                  <w:rFonts w:cstheme="minorHAnsi"/>
                  <w:bCs/>
                  <w:sz w:val="20"/>
                  <w:szCs w:val="20"/>
                  <w:lang w:val="es-ES_tradnl"/>
                </w:rPr>
                <w:t>docto@unizar.es</w:t>
              </w:r>
            </w:hyperlink>
            <w:r w:rsidRPr="00ED6892">
              <w:rPr>
                <w:rFonts w:cstheme="minorHAnsi"/>
                <w:bCs/>
                <w:sz w:val="20"/>
                <w:szCs w:val="20"/>
                <w:lang w:val="es-ES_tradnl"/>
              </w:rPr>
              <w:t>) y en la sede administrativa del Programa de doctorado</w:t>
            </w:r>
            <w:r w:rsidR="005F7744" w:rsidRPr="00ED6892">
              <w:rPr>
                <w:rFonts w:cstheme="minorHAnsi"/>
                <w:bCs/>
                <w:sz w:val="20"/>
                <w:szCs w:val="20"/>
                <w:lang w:val="es-ES_tradnl"/>
              </w:rPr>
              <w:t xml:space="preserve"> (</w:t>
            </w:r>
            <w:hyperlink r:id="rId25" w:history="1">
              <w:r w:rsidR="008A0231" w:rsidRPr="00ED6892">
                <w:rPr>
                  <w:rStyle w:val="Hipervnculo"/>
                  <w:rFonts w:cstheme="minorHAnsi"/>
                  <w:bCs/>
                  <w:sz w:val="20"/>
                  <w:szCs w:val="20"/>
                  <w:lang w:val="es-ES_tradnl"/>
                </w:rPr>
                <w:t>https://escueladoctorado.unizar.es/es/programas/informacion-general-sobre-los-programas-de-doctorado-en-la-eduz</w:t>
              </w:r>
            </w:hyperlink>
            <w:r w:rsidR="005F7744" w:rsidRPr="00ED6892">
              <w:rPr>
                <w:rFonts w:cstheme="minorHAnsi"/>
                <w:bCs/>
                <w:sz w:val="20"/>
                <w:szCs w:val="20"/>
                <w:lang w:val="es-ES_tradnl"/>
              </w:rPr>
              <w:t>)</w:t>
            </w:r>
            <w:r w:rsidRPr="00ED6892">
              <w:rPr>
                <w:rFonts w:cstheme="minorHAnsi"/>
                <w:bCs/>
                <w:sz w:val="20"/>
                <w:szCs w:val="20"/>
                <w:lang w:val="es-ES_tradnl"/>
              </w:rPr>
              <w:t>.</w:t>
            </w:r>
          </w:p>
          <w:p w14:paraId="110E9B3E" w14:textId="77777777" w:rsidR="00206CF1" w:rsidRPr="00ED6892" w:rsidRDefault="00206CF1" w:rsidP="002221A0">
            <w:pPr>
              <w:spacing w:line="276" w:lineRule="auto"/>
              <w:jc w:val="both"/>
              <w:rPr>
                <w:rFonts w:cstheme="minorHAnsi"/>
                <w:bCs/>
                <w:sz w:val="20"/>
                <w:szCs w:val="20"/>
                <w:lang w:val="es-ES_tradnl"/>
              </w:rPr>
            </w:pPr>
          </w:p>
          <w:p w14:paraId="2AAD0A17" w14:textId="77777777" w:rsidR="00206CF1" w:rsidRPr="00ED6892" w:rsidRDefault="00206CF1" w:rsidP="002221A0">
            <w:pPr>
              <w:widowControl/>
              <w:spacing w:line="276" w:lineRule="auto"/>
              <w:jc w:val="both"/>
              <w:rPr>
                <w:rFonts w:cstheme="minorHAnsi"/>
                <w:sz w:val="20"/>
                <w:szCs w:val="20"/>
                <w:u w:val="single"/>
                <w:lang w:val="es-ES_tradnl"/>
              </w:rPr>
            </w:pPr>
            <w:r w:rsidRPr="00ED6892">
              <w:rPr>
                <w:rFonts w:cstheme="minorHAnsi"/>
                <w:sz w:val="20"/>
                <w:szCs w:val="20"/>
                <w:u w:val="single"/>
                <w:lang w:val="es-ES_tradnl"/>
              </w:rPr>
              <w:t>PERFIL DE INGRESO RECOMENDADO</w:t>
            </w:r>
          </w:p>
          <w:p w14:paraId="4B68EFEB" w14:textId="74AB6DF2" w:rsidR="00206CF1" w:rsidRPr="00ED6892" w:rsidRDefault="00206CF1" w:rsidP="002F7685">
            <w:pPr>
              <w:widowControl/>
              <w:jc w:val="both"/>
              <w:rPr>
                <w:rFonts w:cstheme="minorHAnsi"/>
                <w:b/>
                <w:bCs/>
                <w:i/>
                <w:color w:val="FF0000"/>
                <w:sz w:val="20"/>
                <w:szCs w:val="20"/>
                <w:lang w:val="es-ES_tradnl"/>
              </w:rPr>
            </w:pPr>
            <w:r w:rsidRPr="00ED6892">
              <w:rPr>
                <w:rFonts w:cstheme="minorHAnsi"/>
                <w:b/>
                <w:bCs/>
                <w:i/>
                <w:color w:val="FF0000"/>
                <w:sz w:val="20"/>
                <w:szCs w:val="20"/>
                <w:lang w:val="es-ES_tradnl"/>
              </w:rPr>
              <w:t>Se debe de incluir el perfil de ingreso recomendado</w:t>
            </w:r>
            <w:r w:rsidR="002F7685" w:rsidRPr="00ED6892">
              <w:rPr>
                <w:rFonts w:cstheme="minorHAnsi"/>
                <w:b/>
                <w:bCs/>
                <w:i/>
                <w:color w:val="FF0000"/>
                <w:sz w:val="20"/>
                <w:szCs w:val="20"/>
                <w:lang w:val="es-ES_tradnl"/>
              </w:rPr>
              <w:t xml:space="preserve"> (capacidades, conocimientos previos, tipología de titulaciones, lenguas a utilizar en el proceso formativo y el nivel exigido en las mismas, etc.)</w:t>
            </w:r>
            <w:r w:rsidRPr="00ED6892">
              <w:rPr>
                <w:rFonts w:cstheme="minorHAnsi"/>
                <w:b/>
                <w:bCs/>
                <w:i/>
                <w:color w:val="FF0000"/>
                <w:sz w:val="20"/>
                <w:szCs w:val="20"/>
                <w:lang w:val="es-ES_tradnl"/>
              </w:rPr>
              <w:t>.</w:t>
            </w:r>
          </w:p>
          <w:p w14:paraId="13C8E2DD" w14:textId="77777777" w:rsidR="00206CF1" w:rsidRPr="00ED6892" w:rsidRDefault="00206CF1" w:rsidP="002221A0">
            <w:pPr>
              <w:widowControl/>
              <w:spacing w:line="276" w:lineRule="auto"/>
              <w:jc w:val="both"/>
              <w:rPr>
                <w:rFonts w:cstheme="minorHAnsi"/>
                <w:bCs/>
                <w:sz w:val="20"/>
                <w:szCs w:val="20"/>
                <w:lang w:val="es-ES_tradnl"/>
              </w:rPr>
            </w:pPr>
          </w:p>
        </w:tc>
      </w:tr>
    </w:tbl>
    <w:p w14:paraId="0E2BFE62" w14:textId="77777777" w:rsidR="00206CF1" w:rsidRPr="00ED6892" w:rsidRDefault="00206CF1" w:rsidP="002221A0">
      <w:pPr>
        <w:spacing w:after="0"/>
        <w:ind w:right="-23"/>
        <w:jc w:val="both"/>
        <w:rPr>
          <w:rFonts w:eastAsia="Times New Roman" w:cstheme="minorHAnsi"/>
          <w:sz w:val="20"/>
          <w:szCs w:val="20"/>
          <w:lang w:val="es-ES_tradnl"/>
        </w:rPr>
      </w:pPr>
    </w:p>
    <w:tbl>
      <w:tblPr>
        <w:tblStyle w:val="Tablaconcuadrcula"/>
        <w:tblW w:w="0" w:type="auto"/>
        <w:tblInd w:w="-147" w:type="dxa"/>
        <w:tblBorders>
          <w:insideH w:val="none" w:sz="0" w:space="0" w:color="auto"/>
        </w:tblBorders>
        <w:tblLook w:val="04A0" w:firstRow="1" w:lastRow="0" w:firstColumn="1" w:lastColumn="0" w:noHBand="0" w:noVBand="1"/>
      </w:tblPr>
      <w:tblGrid>
        <w:gridCol w:w="9635"/>
      </w:tblGrid>
      <w:tr w:rsidR="00CC118B" w:rsidRPr="00535518" w14:paraId="5801802F" w14:textId="77777777" w:rsidTr="00A92800">
        <w:tc>
          <w:tcPr>
            <w:tcW w:w="9635" w:type="dxa"/>
            <w:tcBorders>
              <w:top w:val="single" w:sz="4" w:space="0" w:color="auto"/>
              <w:bottom w:val="single" w:sz="4" w:space="0" w:color="auto"/>
            </w:tcBorders>
            <w:shd w:val="clear" w:color="auto" w:fill="BFBFBF" w:themeFill="background1" w:themeFillShade="BF"/>
          </w:tcPr>
          <w:p w14:paraId="311A4623" w14:textId="77777777" w:rsidR="00CC118B" w:rsidRPr="00ED6892" w:rsidRDefault="00CC118B" w:rsidP="002221A0">
            <w:pPr>
              <w:widowControl/>
              <w:spacing w:line="276" w:lineRule="auto"/>
              <w:jc w:val="both"/>
              <w:rPr>
                <w:rFonts w:cstheme="minorHAnsi"/>
                <w:b/>
                <w:sz w:val="20"/>
                <w:szCs w:val="20"/>
                <w:lang w:val="es-ES_tradnl"/>
              </w:rPr>
            </w:pPr>
            <w:r w:rsidRPr="00ED6892">
              <w:rPr>
                <w:rFonts w:cstheme="minorHAnsi"/>
                <w:b/>
                <w:sz w:val="20"/>
                <w:szCs w:val="20"/>
                <w:lang w:val="es-ES_tradnl"/>
              </w:rPr>
              <w:t>3.2 REQUISITOS DE ACCESO Y CRITERIOS DE ADMISIÓN</w:t>
            </w:r>
          </w:p>
        </w:tc>
      </w:tr>
      <w:tr w:rsidR="006D6CE6" w:rsidRPr="00ED6892" w14:paraId="4AFEDB6E" w14:textId="77777777" w:rsidTr="00A92800">
        <w:tc>
          <w:tcPr>
            <w:tcW w:w="9635" w:type="dxa"/>
            <w:tcBorders>
              <w:top w:val="single" w:sz="4" w:space="0" w:color="auto"/>
              <w:bottom w:val="single" w:sz="4" w:space="0" w:color="auto"/>
            </w:tcBorders>
            <w:shd w:val="clear" w:color="auto" w:fill="BFBFBF" w:themeFill="background1" w:themeFillShade="BF"/>
          </w:tcPr>
          <w:p w14:paraId="77567622" w14:textId="684C7868" w:rsidR="006D6CE6" w:rsidRPr="00ED6892" w:rsidRDefault="006D6CE6" w:rsidP="006D6CE6">
            <w:pPr>
              <w:spacing w:line="276" w:lineRule="auto"/>
              <w:jc w:val="both"/>
              <w:rPr>
                <w:rFonts w:cstheme="minorHAnsi"/>
                <w:b/>
                <w:bCs/>
                <w:sz w:val="20"/>
                <w:szCs w:val="20"/>
                <w:lang w:val="es-ES_tradnl"/>
              </w:rPr>
            </w:pPr>
            <w:r w:rsidRPr="00ED6892">
              <w:rPr>
                <w:rFonts w:cstheme="minorHAnsi"/>
                <w:b/>
                <w:bCs/>
                <w:sz w:val="20"/>
                <w:szCs w:val="20"/>
                <w:lang w:val="es-ES_tradnl"/>
              </w:rPr>
              <w:t>3.2.1. REQUISITOS DE ACCESO</w:t>
            </w:r>
          </w:p>
        </w:tc>
      </w:tr>
      <w:tr w:rsidR="00CC118B" w:rsidRPr="00535518" w14:paraId="37C7CDCD" w14:textId="77777777" w:rsidTr="009053CF">
        <w:tc>
          <w:tcPr>
            <w:tcW w:w="9635" w:type="dxa"/>
            <w:tcBorders>
              <w:top w:val="single" w:sz="4" w:space="0" w:color="auto"/>
              <w:bottom w:val="single" w:sz="4" w:space="0" w:color="auto"/>
            </w:tcBorders>
          </w:tcPr>
          <w:p w14:paraId="778FD517" w14:textId="4D73399A" w:rsidR="00CE4F7C" w:rsidRPr="00ED6892" w:rsidRDefault="00CE4F7C" w:rsidP="00CE4F7C">
            <w:pPr>
              <w:spacing w:line="276" w:lineRule="auto"/>
              <w:jc w:val="both"/>
              <w:rPr>
                <w:rFonts w:cstheme="minorHAnsi"/>
                <w:sz w:val="20"/>
                <w:szCs w:val="20"/>
                <w:u w:val="single"/>
                <w:lang w:val="es-ES"/>
              </w:rPr>
            </w:pPr>
            <w:r w:rsidRPr="00ED6892">
              <w:rPr>
                <w:rFonts w:cstheme="minorHAnsi"/>
                <w:color w:val="000000"/>
                <w:sz w:val="20"/>
                <w:szCs w:val="20"/>
                <w:lang w:val="es-ES"/>
              </w:rPr>
              <w:t xml:space="preserve">El acceso a los estudios de doctorado en España está regulado por el artículo 6 del </w:t>
            </w:r>
            <w:hyperlink r:id="rId26" w:history="1">
              <w:r w:rsidRPr="00ED6892">
                <w:rPr>
                  <w:rStyle w:val="Hipervnculo"/>
                  <w:rFonts w:cstheme="minorHAnsi"/>
                  <w:sz w:val="20"/>
                  <w:szCs w:val="20"/>
                  <w:lang w:val="es-ES"/>
                </w:rPr>
                <w:t>RD 99/2011, de 28 de enero, por el que se regulan las enseñanzas oficiales de doctorado</w:t>
              </w:r>
            </w:hyperlink>
            <w:r w:rsidRPr="00ED6892">
              <w:rPr>
                <w:rFonts w:cstheme="minorHAnsi"/>
                <w:color w:val="000000"/>
                <w:sz w:val="20"/>
                <w:szCs w:val="20"/>
                <w:lang w:val="es-ES"/>
              </w:rPr>
              <w:t xml:space="preserve"> (</w:t>
            </w:r>
            <w:hyperlink r:id="rId27" w:history="1">
              <w:r w:rsidR="008A2D03" w:rsidRPr="00ED6892">
                <w:rPr>
                  <w:rStyle w:val="Hipervnculo"/>
                  <w:rFonts w:cstheme="minorHAnsi"/>
                  <w:sz w:val="20"/>
                  <w:szCs w:val="20"/>
                  <w:lang w:val="es-ES"/>
                </w:rPr>
                <w:t>https://www.boe.es/buscar/pdf/2011/BOE-A-2011-2541-consolidado.pdf</w:t>
              </w:r>
            </w:hyperlink>
            <w:r w:rsidRPr="00ED6892">
              <w:rPr>
                <w:rFonts w:cstheme="minorHAnsi"/>
                <w:color w:val="000000"/>
                <w:sz w:val="20"/>
                <w:szCs w:val="20"/>
                <w:lang w:val="es-ES"/>
              </w:rPr>
              <w:t>). L</w:t>
            </w:r>
            <w:r w:rsidRPr="00ED6892">
              <w:rPr>
                <w:color w:val="000000"/>
                <w:sz w:val="20"/>
                <w:szCs w:val="20"/>
                <w:lang w:val="es-ES"/>
              </w:rPr>
              <w:t>a redacción de este artículo ha sufrido varias modificaciones, siendo la última debida a la</w:t>
            </w:r>
            <w:r w:rsidRPr="00ED6892">
              <w:rPr>
                <w:rFonts w:cstheme="minorHAnsi"/>
                <w:color w:val="000000"/>
                <w:sz w:val="20"/>
                <w:szCs w:val="20"/>
                <w:lang w:val="es-ES"/>
              </w:rPr>
              <w:t xml:space="preserve"> publicación del </w:t>
            </w:r>
            <w:hyperlink r:id="rId28" w:history="1">
              <w:r w:rsidRPr="00ED6892">
                <w:rPr>
                  <w:rStyle w:val="Hipervnculo"/>
                  <w:rFonts w:cstheme="minorHAnsi"/>
                  <w:sz w:val="20"/>
                  <w:szCs w:val="20"/>
                  <w:lang w:val="es-ES"/>
                </w:rPr>
                <w:t>RD 576/2023, de 18 de julio</w:t>
              </w:r>
            </w:hyperlink>
            <w:r w:rsidRPr="00ED6892">
              <w:rPr>
                <w:rFonts w:cstheme="minorHAnsi"/>
                <w:color w:val="000000"/>
                <w:sz w:val="20"/>
                <w:szCs w:val="20"/>
                <w:lang w:val="es-ES"/>
              </w:rPr>
              <w:t xml:space="preserve"> (</w:t>
            </w:r>
            <w:hyperlink r:id="rId29" w:history="1">
              <w:r w:rsidRPr="00ED6892">
                <w:rPr>
                  <w:rStyle w:val="Hipervnculo"/>
                  <w:rFonts w:cstheme="minorHAnsi"/>
                  <w:sz w:val="20"/>
                  <w:szCs w:val="20"/>
                  <w:lang w:val="es-ES"/>
                </w:rPr>
                <w:t>https://www.boe.es/eli/es/rd/2023/07/04/576</w:t>
              </w:r>
            </w:hyperlink>
            <w:r w:rsidRPr="00ED6892">
              <w:rPr>
                <w:rFonts w:cstheme="minorHAnsi"/>
                <w:color w:val="000000"/>
                <w:sz w:val="20"/>
                <w:szCs w:val="20"/>
                <w:lang w:val="es-ES"/>
              </w:rPr>
              <w:t xml:space="preserve">). Actualmente, por tanto, está pendiente de adaptación la </w:t>
            </w:r>
            <w:hyperlink r:id="rId30" w:history="1">
              <w:r w:rsidRPr="00ED6892">
                <w:rPr>
                  <w:rStyle w:val="Hipervnculo"/>
                  <w:rFonts w:cstheme="minorHAnsi"/>
                  <w:sz w:val="20"/>
                  <w:szCs w:val="20"/>
                  <w:lang w:val="es-ES"/>
                </w:rPr>
                <w:t>"Instrucción de 23 de mayo de 2018 de la Escuela de Doctorado relativa al acceso, admisión, dedicación y permanencia en los estudios de doctorado de la Universidad de Zaragoza (R.D. 99/2011)"</w:t>
              </w:r>
            </w:hyperlink>
            <w:r w:rsidR="00E24916" w:rsidRPr="00ED6892">
              <w:rPr>
                <w:rFonts w:cstheme="minorHAnsi"/>
                <w:color w:val="000000"/>
                <w:sz w:val="20"/>
                <w:szCs w:val="20"/>
                <w:lang w:val="es-ES"/>
              </w:rPr>
              <w:t xml:space="preserve"> </w:t>
            </w:r>
            <w:r w:rsidRPr="00ED6892">
              <w:rPr>
                <w:rFonts w:cstheme="minorHAnsi"/>
                <w:color w:val="000000"/>
                <w:sz w:val="20"/>
                <w:szCs w:val="20"/>
                <w:lang w:val="es-ES"/>
              </w:rPr>
              <w:t>(</w:t>
            </w:r>
            <w:r w:rsidR="00E24916" w:rsidRPr="00ED6892">
              <w:rPr>
                <w:rStyle w:val="Hipervnculo"/>
                <w:rFonts w:cstheme="minorHAnsi"/>
                <w:sz w:val="20"/>
                <w:szCs w:val="20"/>
                <w:lang w:val="es-ES"/>
              </w:rPr>
              <w:t>https://escueladoctorado.unizar.es/sites/escueladoctorado/files/users/docto/docs/eduz_insturcc_acceso_dedic_perman_actualizado20220719.pdf</w:t>
            </w:r>
            <w:r w:rsidRPr="00ED6892">
              <w:rPr>
                <w:rFonts w:cstheme="minorHAnsi"/>
                <w:sz w:val="20"/>
                <w:szCs w:val="20"/>
                <w:lang w:val="es-ES"/>
              </w:rPr>
              <w:t>).</w:t>
            </w:r>
          </w:p>
          <w:p w14:paraId="63EEBFC6" w14:textId="77777777" w:rsidR="00CE4F7C" w:rsidRPr="00ED6892" w:rsidRDefault="00CE4F7C" w:rsidP="00CE4F7C">
            <w:pPr>
              <w:spacing w:line="276" w:lineRule="auto"/>
              <w:ind w:right="66"/>
              <w:jc w:val="both"/>
              <w:rPr>
                <w:rFonts w:eastAsia="Calibri" w:cstheme="minorHAnsi"/>
                <w:sz w:val="20"/>
                <w:szCs w:val="20"/>
                <w:lang w:val="es-ES_tradnl"/>
              </w:rPr>
            </w:pPr>
            <w:r w:rsidRPr="00ED6892">
              <w:rPr>
                <w:rFonts w:eastAsia="Calibri" w:cstheme="minorHAnsi"/>
                <w:spacing w:val="-2"/>
                <w:sz w:val="20"/>
                <w:szCs w:val="20"/>
                <w:lang w:val="es-ES_tradnl"/>
              </w:rPr>
              <w:t>E</w:t>
            </w:r>
            <w:r w:rsidRPr="00ED6892">
              <w:rPr>
                <w:rFonts w:eastAsia="Calibri" w:cstheme="minorHAnsi"/>
                <w:sz w:val="20"/>
                <w:szCs w:val="20"/>
                <w:lang w:val="es-ES_tradnl"/>
              </w:rPr>
              <w:t xml:space="preserve">n la </w:t>
            </w:r>
            <w:r w:rsidRPr="00ED6892">
              <w:rPr>
                <w:rFonts w:eastAsia="Calibri" w:cstheme="minorHAnsi"/>
                <w:spacing w:val="-2"/>
                <w:sz w:val="20"/>
                <w:szCs w:val="20"/>
                <w:lang w:val="es-ES_tradnl"/>
              </w:rPr>
              <w:t>r</w:t>
            </w:r>
            <w:r w:rsidRPr="00ED6892">
              <w:rPr>
                <w:rFonts w:eastAsia="Calibri" w:cstheme="minorHAnsi"/>
                <w:sz w:val="20"/>
                <w:szCs w:val="20"/>
                <w:lang w:val="es-ES_tradnl"/>
              </w:rPr>
              <w:t>eda</w:t>
            </w:r>
            <w:r w:rsidRPr="00ED6892">
              <w:rPr>
                <w:rFonts w:eastAsia="Calibri" w:cstheme="minorHAnsi"/>
                <w:spacing w:val="1"/>
                <w:sz w:val="20"/>
                <w:szCs w:val="20"/>
                <w:lang w:val="es-ES_tradnl"/>
              </w:rPr>
              <w:t>c</w:t>
            </w:r>
            <w:r w:rsidRPr="00ED6892">
              <w:rPr>
                <w:rFonts w:eastAsia="Calibri" w:cstheme="minorHAnsi"/>
                <w:spacing w:val="2"/>
                <w:sz w:val="20"/>
                <w:szCs w:val="20"/>
                <w:lang w:val="es-ES_tradnl"/>
              </w:rPr>
              <w:t>c</w:t>
            </w:r>
            <w:r w:rsidRPr="00ED6892">
              <w:rPr>
                <w:rFonts w:eastAsia="Calibri" w:cstheme="minorHAnsi"/>
                <w:sz w:val="20"/>
                <w:szCs w:val="20"/>
                <w:lang w:val="es-ES_tradnl"/>
              </w:rPr>
              <w:t>i</w:t>
            </w:r>
            <w:r w:rsidRPr="00ED6892">
              <w:rPr>
                <w:rFonts w:eastAsia="Calibri" w:cstheme="minorHAnsi"/>
                <w:spacing w:val="-2"/>
                <w:sz w:val="20"/>
                <w:szCs w:val="20"/>
                <w:lang w:val="es-ES_tradnl"/>
              </w:rPr>
              <w:t>ó</w:t>
            </w:r>
            <w:r w:rsidRPr="00ED6892">
              <w:rPr>
                <w:rFonts w:eastAsia="Calibri" w:cstheme="minorHAnsi"/>
                <w:sz w:val="20"/>
                <w:szCs w:val="20"/>
                <w:lang w:val="es-ES_tradnl"/>
              </w:rPr>
              <w:t>n</w:t>
            </w:r>
            <w:r w:rsidRPr="00ED6892">
              <w:rPr>
                <w:rFonts w:eastAsia="Calibri" w:cstheme="minorHAnsi"/>
                <w:spacing w:val="-6"/>
                <w:sz w:val="20"/>
                <w:szCs w:val="20"/>
                <w:lang w:val="es-ES_tradnl"/>
              </w:rPr>
              <w:t xml:space="preserve"> </w:t>
            </w:r>
            <w:r w:rsidRPr="00ED6892">
              <w:rPr>
                <w:rFonts w:eastAsia="Calibri" w:cstheme="minorHAnsi"/>
                <w:spacing w:val="2"/>
                <w:sz w:val="20"/>
                <w:szCs w:val="20"/>
                <w:lang w:val="es-ES_tradnl"/>
              </w:rPr>
              <w:t>c</w:t>
            </w:r>
            <w:r w:rsidRPr="00ED6892">
              <w:rPr>
                <w:rFonts w:eastAsia="Calibri" w:cstheme="minorHAnsi"/>
                <w:spacing w:val="-1"/>
                <w:sz w:val="20"/>
                <w:szCs w:val="20"/>
                <w:lang w:val="es-ES_tradnl"/>
              </w:rPr>
              <w:t>o</w:t>
            </w:r>
            <w:r w:rsidRPr="00ED6892">
              <w:rPr>
                <w:rFonts w:eastAsia="Calibri" w:cstheme="minorHAnsi"/>
                <w:sz w:val="20"/>
                <w:szCs w:val="20"/>
                <w:lang w:val="es-ES_tradnl"/>
              </w:rPr>
              <w:t>n</w:t>
            </w:r>
            <w:r w:rsidRPr="00ED6892">
              <w:rPr>
                <w:rFonts w:eastAsia="Calibri" w:cstheme="minorHAnsi"/>
                <w:spacing w:val="-2"/>
                <w:sz w:val="20"/>
                <w:szCs w:val="20"/>
                <w:lang w:val="es-ES_tradnl"/>
              </w:rPr>
              <w:t>s</w:t>
            </w:r>
            <w:r w:rsidRPr="00ED6892">
              <w:rPr>
                <w:rFonts w:eastAsia="Calibri" w:cstheme="minorHAnsi"/>
                <w:spacing w:val="-1"/>
                <w:sz w:val="20"/>
                <w:szCs w:val="20"/>
                <w:lang w:val="es-ES_tradnl"/>
              </w:rPr>
              <w:t>o</w:t>
            </w:r>
            <w:r w:rsidRPr="00ED6892">
              <w:rPr>
                <w:rFonts w:eastAsia="Calibri" w:cstheme="minorHAnsi"/>
                <w:sz w:val="20"/>
                <w:szCs w:val="20"/>
                <w:lang w:val="es-ES_tradnl"/>
              </w:rPr>
              <w:t>l</w:t>
            </w:r>
            <w:r w:rsidRPr="00ED6892">
              <w:rPr>
                <w:rFonts w:eastAsia="Calibri" w:cstheme="minorHAnsi"/>
                <w:spacing w:val="-1"/>
                <w:sz w:val="20"/>
                <w:szCs w:val="20"/>
                <w:lang w:val="es-ES_tradnl"/>
              </w:rPr>
              <w:t>i</w:t>
            </w:r>
            <w:r w:rsidRPr="00ED6892">
              <w:rPr>
                <w:rFonts w:eastAsia="Calibri" w:cstheme="minorHAnsi"/>
                <w:spacing w:val="4"/>
                <w:sz w:val="20"/>
                <w:szCs w:val="20"/>
                <w:lang w:val="es-ES_tradnl"/>
              </w:rPr>
              <w:t>d</w:t>
            </w:r>
            <w:r w:rsidRPr="00ED6892">
              <w:rPr>
                <w:rFonts w:eastAsia="Calibri" w:cstheme="minorHAnsi"/>
                <w:sz w:val="20"/>
                <w:szCs w:val="20"/>
                <w:lang w:val="es-ES_tradnl"/>
              </w:rPr>
              <w:t>a</w:t>
            </w:r>
            <w:r w:rsidRPr="00ED6892">
              <w:rPr>
                <w:rFonts w:eastAsia="Calibri" w:cstheme="minorHAnsi"/>
                <w:spacing w:val="1"/>
                <w:sz w:val="20"/>
                <w:szCs w:val="20"/>
                <w:lang w:val="es-ES_tradnl"/>
              </w:rPr>
              <w:t>d</w:t>
            </w:r>
            <w:r w:rsidRPr="00ED6892">
              <w:rPr>
                <w:rFonts w:eastAsia="Calibri" w:cstheme="minorHAnsi"/>
                <w:sz w:val="20"/>
                <w:szCs w:val="20"/>
                <w:lang w:val="es-ES_tradnl"/>
              </w:rPr>
              <w:t>a de</w:t>
            </w:r>
            <w:r w:rsidRPr="00ED6892">
              <w:rPr>
                <w:rFonts w:eastAsia="Calibri" w:cstheme="minorHAnsi"/>
                <w:spacing w:val="-1"/>
                <w:sz w:val="20"/>
                <w:szCs w:val="20"/>
                <w:lang w:val="es-ES_tradnl"/>
              </w:rPr>
              <w:t xml:space="preserve"> </w:t>
            </w:r>
            <w:r w:rsidRPr="00ED6892">
              <w:rPr>
                <w:rFonts w:eastAsia="Calibri" w:cstheme="minorHAnsi"/>
                <w:sz w:val="20"/>
                <w:szCs w:val="20"/>
                <w:lang w:val="es-ES_tradnl"/>
              </w:rPr>
              <w:t>d</w:t>
            </w:r>
            <w:r w:rsidRPr="00ED6892">
              <w:rPr>
                <w:rFonts w:eastAsia="Calibri" w:cstheme="minorHAnsi"/>
                <w:spacing w:val="-1"/>
                <w:sz w:val="20"/>
                <w:szCs w:val="20"/>
                <w:lang w:val="es-ES_tradnl"/>
              </w:rPr>
              <w:t>i</w:t>
            </w:r>
            <w:r w:rsidRPr="00ED6892">
              <w:rPr>
                <w:rFonts w:eastAsia="Calibri" w:cstheme="minorHAnsi"/>
                <w:spacing w:val="2"/>
                <w:sz w:val="20"/>
                <w:szCs w:val="20"/>
                <w:lang w:val="es-ES_tradnl"/>
              </w:rPr>
              <w:t>c</w:t>
            </w:r>
            <w:r w:rsidRPr="00ED6892">
              <w:rPr>
                <w:rFonts w:eastAsia="Calibri" w:cstheme="minorHAnsi"/>
                <w:sz w:val="20"/>
                <w:szCs w:val="20"/>
                <w:lang w:val="es-ES_tradnl"/>
              </w:rPr>
              <w:t>ho</w:t>
            </w:r>
            <w:r w:rsidRPr="00ED6892">
              <w:rPr>
                <w:rFonts w:eastAsia="Calibri" w:cstheme="minorHAnsi"/>
                <w:spacing w:val="-3"/>
                <w:sz w:val="20"/>
                <w:szCs w:val="20"/>
                <w:lang w:val="es-ES_tradnl"/>
              </w:rPr>
              <w:t xml:space="preserve"> </w:t>
            </w:r>
            <w:r w:rsidRPr="00ED6892">
              <w:rPr>
                <w:rFonts w:eastAsia="Calibri" w:cstheme="minorHAnsi"/>
                <w:sz w:val="20"/>
                <w:szCs w:val="20"/>
                <w:lang w:val="es-ES_tradnl"/>
              </w:rPr>
              <w:t>a</w:t>
            </w:r>
            <w:r w:rsidRPr="00ED6892">
              <w:rPr>
                <w:rFonts w:eastAsia="Calibri" w:cstheme="minorHAnsi"/>
                <w:spacing w:val="-2"/>
                <w:sz w:val="20"/>
                <w:szCs w:val="20"/>
                <w:lang w:val="es-ES_tradnl"/>
              </w:rPr>
              <w:t>r</w:t>
            </w:r>
            <w:r w:rsidRPr="00ED6892">
              <w:rPr>
                <w:rFonts w:eastAsia="Calibri" w:cstheme="minorHAnsi"/>
                <w:spacing w:val="1"/>
                <w:sz w:val="20"/>
                <w:szCs w:val="20"/>
                <w:lang w:val="es-ES_tradnl"/>
              </w:rPr>
              <w:t>t</w:t>
            </w:r>
            <w:r w:rsidRPr="00ED6892">
              <w:rPr>
                <w:rFonts w:eastAsia="Calibri" w:cstheme="minorHAnsi"/>
                <w:sz w:val="20"/>
                <w:szCs w:val="20"/>
                <w:lang w:val="es-ES_tradnl"/>
              </w:rPr>
              <w:t>í</w:t>
            </w:r>
            <w:r w:rsidRPr="00ED6892">
              <w:rPr>
                <w:rFonts w:eastAsia="Calibri" w:cstheme="minorHAnsi"/>
                <w:spacing w:val="1"/>
                <w:sz w:val="20"/>
                <w:szCs w:val="20"/>
                <w:lang w:val="es-ES_tradnl"/>
              </w:rPr>
              <w:t>c</w:t>
            </w:r>
            <w:r w:rsidRPr="00ED6892">
              <w:rPr>
                <w:rFonts w:eastAsia="Calibri" w:cstheme="minorHAnsi"/>
                <w:sz w:val="20"/>
                <w:szCs w:val="20"/>
                <w:lang w:val="es-ES_tradnl"/>
              </w:rPr>
              <w:t>u</w:t>
            </w:r>
            <w:r w:rsidRPr="00ED6892">
              <w:rPr>
                <w:rFonts w:eastAsia="Calibri" w:cstheme="minorHAnsi"/>
                <w:spacing w:val="-1"/>
                <w:sz w:val="20"/>
                <w:szCs w:val="20"/>
                <w:lang w:val="es-ES_tradnl"/>
              </w:rPr>
              <w:t>l</w:t>
            </w:r>
            <w:r w:rsidRPr="00ED6892">
              <w:rPr>
                <w:rFonts w:eastAsia="Calibri" w:cstheme="minorHAnsi"/>
                <w:sz w:val="20"/>
                <w:szCs w:val="20"/>
                <w:lang w:val="es-ES_tradnl"/>
              </w:rPr>
              <w:t>o se</w:t>
            </w:r>
            <w:r w:rsidRPr="00ED6892">
              <w:rPr>
                <w:rFonts w:eastAsia="Calibri" w:cstheme="minorHAnsi"/>
                <w:spacing w:val="-4"/>
                <w:sz w:val="20"/>
                <w:szCs w:val="20"/>
                <w:lang w:val="es-ES_tradnl"/>
              </w:rPr>
              <w:t xml:space="preserve"> </w:t>
            </w:r>
            <w:r w:rsidRPr="00ED6892">
              <w:rPr>
                <w:rFonts w:eastAsia="Calibri" w:cstheme="minorHAnsi"/>
                <w:spacing w:val="1"/>
                <w:sz w:val="20"/>
                <w:szCs w:val="20"/>
                <w:lang w:val="es-ES_tradnl"/>
              </w:rPr>
              <w:t>e</w:t>
            </w:r>
            <w:r w:rsidRPr="00ED6892">
              <w:rPr>
                <w:rFonts w:eastAsia="Calibri" w:cstheme="minorHAnsi"/>
                <w:spacing w:val="-1"/>
                <w:sz w:val="20"/>
                <w:szCs w:val="20"/>
                <w:lang w:val="es-ES_tradnl"/>
              </w:rPr>
              <w:t>s</w:t>
            </w:r>
            <w:r w:rsidRPr="00ED6892">
              <w:rPr>
                <w:rFonts w:eastAsia="Calibri" w:cstheme="minorHAnsi"/>
                <w:spacing w:val="1"/>
                <w:sz w:val="20"/>
                <w:szCs w:val="20"/>
                <w:lang w:val="es-ES_tradnl"/>
              </w:rPr>
              <w:t>t</w:t>
            </w:r>
            <w:r w:rsidRPr="00ED6892">
              <w:rPr>
                <w:rFonts w:eastAsia="Calibri" w:cstheme="minorHAnsi"/>
                <w:sz w:val="20"/>
                <w:szCs w:val="20"/>
                <w:lang w:val="es-ES_tradnl"/>
              </w:rPr>
              <w:t>a</w:t>
            </w:r>
            <w:r w:rsidRPr="00ED6892">
              <w:rPr>
                <w:rFonts w:eastAsia="Calibri" w:cstheme="minorHAnsi"/>
                <w:spacing w:val="-1"/>
                <w:sz w:val="20"/>
                <w:szCs w:val="20"/>
                <w:lang w:val="es-ES_tradnl"/>
              </w:rPr>
              <w:t>b</w:t>
            </w:r>
            <w:r w:rsidRPr="00ED6892">
              <w:rPr>
                <w:rFonts w:eastAsia="Calibri" w:cstheme="minorHAnsi"/>
                <w:sz w:val="20"/>
                <w:szCs w:val="20"/>
                <w:lang w:val="es-ES_tradnl"/>
              </w:rPr>
              <w:t>le</w:t>
            </w:r>
            <w:r w:rsidRPr="00ED6892">
              <w:rPr>
                <w:rFonts w:eastAsia="Calibri" w:cstheme="minorHAnsi"/>
                <w:spacing w:val="2"/>
                <w:sz w:val="20"/>
                <w:szCs w:val="20"/>
                <w:lang w:val="es-ES_tradnl"/>
              </w:rPr>
              <w:t>c</w:t>
            </w:r>
            <w:r w:rsidRPr="00ED6892">
              <w:rPr>
                <w:rFonts w:eastAsia="Calibri" w:cstheme="minorHAnsi"/>
                <w:sz w:val="20"/>
                <w:szCs w:val="20"/>
                <w:lang w:val="es-ES_tradnl"/>
              </w:rPr>
              <w:t>e</w:t>
            </w:r>
            <w:r w:rsidRPr="00ED6892">
              <w:rPr>
                <w:rFonts w:eastAsia="Calibri" w:cstheme="minorHAnsi"/>
                <w:spacing w:val="-2"/>
                <w:sz w:val="20"/>
                <w:szCs w:val="20"/>
                <w:lang w:val="es-ES_tradnl"/>
              </w:rPr>
              <w:t xml:space="preserve"> </w:t>
            </w:r>
            <w:r w:rsidRPr="00ED6892">
              <w:rPr>
                <w:rFonts w:eastAsia="Calibri" w:cstheme="minorHAnsi"/>
                <w:sz w:val="20"/>
                <w:szCs w:val="20"/>
                <w:lang w:val="es-ES_tradnl"/>
              </w:rPr>
              <w:t>lo</w:t>
            </w:r>
            <w:r w:rsidRPr="00ED6892">
              <w:rPr>
                <w:rFonts w:eastAsia="Calibri" w:cstheme="minorHAnsi"/>
                <w:spacing w:val="-2"/>
                <w:sz w:val="20"/>
                <w:szCs w:val="20"/>
                <w:lang w:val="es-ES_tradnl"/>
              </w:rPr>
              <w:t xml:space="preserve"> </w:t>
            </w:r>
            <w:r w:rsidRPr="00ED6892">
              <w:rPr>
                <w:rFonts w:eastAsia="Calibri" w:cstheme="minorHAnsi"/>
                <w:spacing w:val="4"/>
                <w:sz w:val="20"/>
                <w:szCs w:val="20"/>
                <w:lang w:val="es-ES_tradnl"/>
              </w:rPr>
              <w:t>s</w:t>
            </w:r>
            <w:r w:rsidRPr="00ED6892">
              <w:rPr>
                <w:rFonts w:eastAsia="Calibri" w:cstheme="minorHAnsi"/>
                <w:sz w:val="20"/>
                <w:szCs w:val="20"/>
                <w:lang w:val="es-ES_tradnl"/>
              </w:rPr>
              <w:t>i</w:t>
            </w:r>
            <w:r w:rsidRPr="00ED6892">
              <w:rPr>
                <w:rFonts w:eastAsia="Calibri" w:cstheme="minorHAnsi"/>
                <w:spacing w:val="1"/>
                <w:sz w:val="20"/>
                <w:szCs w:val="20"/>
                <w:lang w:val="es-ES_tradnl"/>
              </w:rPr>
              <w:t>g</w:t>
            </w:r>
            <w:r w:rsidRPr="00ED6892">
              <w:rPr>
                <w:rFonts w:eastAsia="Calibri" w:cstheme="minorHAnsi"/>
                <w:sz w:val="20"/>
                <w:szCs w:val="20"/>
                <w:lang w:val="es-ES_tradnl"/>
              </w:rPr>
              <w:t>u</w:t>
            </w:r>
            <w:r w:rsidRPr="00ED6892">
              <w:rPr>
                <w:rFonts w:eastAsia="Calibri" w:cstheme="minorHAnsi"/>
                <w:spacing w:val="-1"/>
                <w:sz w:val="20"/>
                <w:szCs w:val="20"/>
                <w:lang w:val="es-ES_tradnl"/>
              </w:rPr>
              <w:t>i</w:t>
            </w:r>
            <w:r w:rsidRPr="00ED6892">
              <w:rPr>
                <w:rFonts w:eastAsia="Calibri" w:cstheme="minorHAnsi"/>
                <w:sz w:val="20"/>
                <w:szCs w:val="20"/>
                <w:lang w:val="es-ES_tradnl"/>
              </w:rPr>
              <w:t>en</w:t>
            </w:r>
            <w:r w:rsidRPr="00ED6892">
              <w:rPr>
                <w:rFonts w:eastAsia="Calibri" w:cstheme="minorHAnsi"/>
                <w:spacing w:val="1"/>
                <w:sz w:val="20"/>
                <w:szCs w:val="20"/>
                <w:lang w:val="es-ES_tradnl"/>
              </w:rPr>
              <w:t>t</w:t>
            </w:r>
            <w:r w:rsidRPr="00ED6892">
              <w:rPr>
                <w:rFonts w:eastAsia="Calibri" w:cstheme="minorHAnsi"/>
                <w:sz w:val="20"/>
                <w:szCs w:val="20"/>
                <w:lang w:val="es-ES_tradnl"/>
              </w:rPr>
              <w:t>e:</w:t>
            </w:r>
          </w:p>
          <w:p w14:paraId="10404782" w14:textId="77777777" w:rsidR="00111078" w:rsidRPr="00ED6892" w:rsidRDefault="00111078" w:rsidP="00862549">
            <w:pPr>
              <w:spacing w:line="276" w:lineRule="auto"/>
              <w:jc w:val="both"/>
              <w:rPr>
                <w:rFonts w:cstheme="minorHAnsi"/>
                <w:bCs/>
                <w:i/>
                <w:iCs/>
                <w:sz w:val="20"/>
                <w:szCs w:val="20"/>
                <w:lang w:val="es-ES_tradnl"/>
              </w:rPr>
            </w:pPr>
            <w:r w:rsidRPr="00ED6892">
              <w:rPr>
                <w:rFonts w:cstheme="minorHAnsi"/>
                <w:bCs/>
                <w:i/>
                <w:iCs/>
                <w:sz w:val="20"/>
                <w:szCs w:val="20"/>
                <w:lang w:val="es-ES_tradnl"/>
              </w:rPr>
              <w:t>Artículo 6. Requisitos de acceso al doctorado.</w:t>
            </w:r>
          </w:p>
          <w:p w14:paraId="0D04004D" w14:textId="77777777" w:rsidR="00111078" w:rsidRPr="00ED6892" w:rsidRDefault="00111078" w:rsidP="00862549">
            <w:pPr>
              <w:spacing w:line="276" w:lineRule="auto"/>
              <w:ind w:left="217" w:hanging="217"/>
              <w:jc w:val="both"/>
              <w:rPr>
                <w:rFonts w:cstheme="minorHAnsi"/>
                <w:bCs/>
                <w:i/>
                <w:iCs/>
                <w:sz w:val="20"/>
                <w:szCs w:val="20"/>
                <w:lang w:val="es-ES_tradnl"/>
              </w:rPr>
            </w:pPr>
            <w:r w:rsidRPr="00ED6892">
              <w:rPr>
                <w:rFonts w:cstheme="minorHAnsi"/>
                <w:bCs/>
                <w:i/>
                <w:iCs/>
                <w:sz w:val="20"/>
                <w:szCs w:val="20"/>
                <w:lang w:val="es-ES_tradnl"/>
              </w:rPr>
              <w:t>1. Con carácter general, para el acceso a un programa oficial de doctorado será necesario estar en posesión de los títulos oficiales españoles de Grado, o equivalente, y de Máster universitario, o equivalente, siempre que se hayan superado, al menos, 300 créditos ECTS en el conjunto de estas dos enseñanzas.</w:t>
            </w:r>
          </w:p>
          <w:p w14:paraId="6D8C34AE" w14:textId="77777777" w:rsidR="00111078" w:rsidRPr="00ED6892" w:rsidRDefault="00111078" w:rsidP="00862549">
            <w:pPr>
              <w:spacing w:line="276" w:lineRule="auto"/>
              <w:ind w:left="217" w:hanging="217"/>
              <w:jc w:val="both"/>
              <w:rPr>
                <w:rFonts w:cstheme="minorHAnsi"/>
                <w:bCs/>
                <w:i/>
                <w:iCs/>
                <w:sz w:val="20"/>
                <w:szCs w:val="20"/>
                <w:lang w:val="es-ES_tradnl"/>
              </w:rPr>
            </w:pPr>
            <w:r w:rsidRPr="00ED6892">
              <w:rPr>
                <w:rFonts w:cstheme="minorHAnsi"/>
                <w:bCs/>
                <w:i/>
                <w:iCs/>
                <w:sz w:val="20"/>
                <w:szCs w:val="20"/>
                <w:lang w:val="es-ES_tradnl"/>
              </w:rPr>
              <w:t>2. Asimismo, podrán acceder quienes se encuentren en alguno de los siguientes supuestos:</w:t>
            </w:r>
          </w:p>
          <w:p w14:paraId="36CDE595" w14:textId="77777777" w:rsidR="00111078" w:rsidRPr="00ED6892" w:rsidRDefault="00111078" w:rsidP="00862549">
            <w:pPr>
              <w:spacing w:line="276" w:lineRule="auto"/>
              <w:ind w:left="567" w:hanging="248"/>
              <w:jc w:val="both"/>
              <w:rPr>
                <w:rFonts w:cstheme="minorHAnsi"/>
                <w:bCs/>
                <w:i/>
                <w:iCs/>
                <w:sz w:val="20"/>
                <w:szCs w:val="20"/>
                <w:lang w:val="es-ES_tradnl"/>
              </w:rPr>
            </w:pPr>
            <w:r w:rsidRPr="00ED6892">
              <w:rPr>
                <w:rFonts w:cstheme="minorHAnsi"/>
                <w:bCs/>
                <w:i/>
                <w:iCs/>
                <w:sz w:val="20"/>
                <w:szCs w:val="20"/>
                <w:lang w:val="es-ES_tradnl"/>
              </w:rPr>
              <w:t>a) Estar en posesión de títulos universitarios oficiales españoles o títulos españoles equivalentes siempre que se hayan superado, al menos, 300 créditos ECTS en el conjunto de estas enseñanzas y acreditar un nivel 3 del Marco Español de Cualificaciones para la Educación Superior.</w:t>
            </w:r>
          </w:p>
          <w:p w14:paraId="13ED4E0A" w14:textId="77777777" w:rsidR="00111078" w:rsidRPr="00ED6892" w:rsidRDefault="00111078" w:rsidP="00862549">
            <w:pPr>
              <w:spacing w:line="276" w:lineRule="auto"/>
              <w:ind w:left="567" w:hanging="248"/>
              <w:jc w:val="both"/>
              <w:rPr>
                <w:rFonts w:cstheme="minorHAnsi"/>
                <w:bCs/>
                <w:i/>
                <w:iCs/>
                <w:sz w:val="20"/>
                <w:szCs w:val="20"/>
                <w:lang w:val="es-ES_tradnl"/>
              </w:rPr>
            </w:pPr>
            <w:r w:rsidRPr="00ED6892">
              <w:rPr>
                <w:rFonts w:cstheme="minorHAnsi"/>
                <w:bCs/>
                <w:i/>
                <w:iCs/>
                <w:sz w:val="20"/>
                <w:szCs w:val="20"/>
                <w:lang w:val="es-ES_tradnl"/>
              </w:rPr>
              <w:t>b) Estar en posesión de un título obtenido conforme a sistemas educativos extranjeros pertenecientes al Espacio Europeo de Educación Superior (EEES), sin necesidad de su homologación, que acredite un nivel 7 del Marco Europeo de Cualificaciones siempre que dicho título faculte para el acceso a estudios de doctorado en el país de expedición del mismo. Esta admisión no implicará, en ningún caso, la homologación del título previo del que esté en posesión el interesado ni su reconocimiento a otros efectos que el del acceso a enseñanzas de doctorado.</w:t>
            </w:r>
          </w:p>
          <w:p w14:paraId="11D77EFF" w14:textId="77777777" w:rsidR="00111078" w:rsidRPr="00ED6892" w:rsidRDefault="00111078" w:rsidP="00862549">
            <w:pPr>
              <w:spacing w:line="276" w:lineRule="auto"/>
              <w:ind w:left="567" w:hanging="248"/>
              <w:jc w:val="both"/>
              <w:rPr>
                <w:rFonts w:cstheme="minorHAnsi"/>
                <w:bCs/>
                <w:i/>
                <w:iCs/>
                <w:sz w:val="20"/>
                <w:szCs w:val="20"/>
                <w:lang w:val="es-ES_tradnl"/>
              </w:rPr>
            </w:pPr>
            <w:r w:rsidRPr="00ED6892">
              <w:rPr>
                <w:rFonts w:cstheme="minorHAnsi"/>
                <w:bCs/>
                <w:i/>
                <w:iCs/>
                <w:sz w:val="20"/>
                <w:szCs w:val="20"/>
                <w:lang w:val="es-ES_tradnl"/>
              </w:rPr>
              <w:t xml:space="preserve">c) Estar en posesión de un título obtenido conforme a sistemas educativos extranjeros ajenos al EEES, sin necesidad de su homologación, previa comprobación por la universidad de que éste acredita un nivel de formación equivalente a la del título oficial español de Máster universitario y que faculta en el país de expedición del título para el acceso a estudios de doctorado. Esta admisión no implicará, en ningún caso, la homologación del título previo del que esté en posesión el interesado ni su reconocimiento a otros efectos que </w:t>
            </w:r>
            <w:r w:rsidRPr="00ED6892">
              <w:rPr>
                <w:rFonts w:cstheme="minorHAnsi"/>
                <w:bCs/>
                <w:i/>
                <w:iCs/>
                <w:sz w:val="20"/>
                <w:szCs w:val="20"/>
                <w:lang w:val="es-ES_tradnl"/>
              </w:rPr>
              <w:lastRenderedPageBreak/>
              <w:t>el del acceso a enseñanzas de doctorado.</w:t>
            </w:r>
          </w:p>
          <w:p w14:paraId="132FBA4E" w14:textId="77777777" w:rsidR="00111078" w:rsidRPr="00ED6892" w:rsidRDefault="00111078" w:rsidP="00862549">
            <w:pPr>
              <w:spacing w:line="276" w:lineRule="auto"/>
              <w:ind w:left="567" w:hanging="248"/>
              <w:jc w:val="both"/>
              <w:rPr>
                <w:rFonts w:cstheme="minorHAnsi"/>
                <w:bCs/>
                <w:i/>
                <w:iCs/>
                <w:sz w:val="20"/>
                <w:szCs w:val="20"/>
                <w:lang w:val="es-ES_tradnl"/>
              </w:rPr>
            </w:pPr>
            <w:r w:rsidRPr="00ED6892">
              <w:rPr>
                <w:rFonts w:cstheme="minorHAnsi"/>
                <w:bCs/>
                <w:i/>
                <w:iCs/>
                <w:sz w:val="20"/>
                <w:szCs w:val="20"/>
                <w:lang w:val="es-ES_tradnl"/>
              </w:rPr>
              <w:t>d) Estar en posesión de otro título de Doctora o Doctor.</w:t>
            </w:r>
          </w:p>
          <w:p w14:paraId="2CE0D721" w14:textId="77777777" w:rsidR="00CE4F7C" w:rsidRPr="00ED6892" w:rsidRDefault="00111078" w:rsidP="00862549">
            <w:pPr>
              <w:spacing w:line="276" w:lineRule="auto"/>
              <w:ind w:left="567" w:hanging="248"/>
              <w:jc w:val="both"/>
              <w:rPr>
                <w:rFonts w:cstheme="minorHAnsi"/>
                <w:bCs/>
                <w:i/>
                <w:iCs/>
                <w:sz w:val="20"/>
                <w:szCs w:val="20"/>
                <w:lang w:val="es-ES_tradnl"/>
              </w:rPr>
            </w:pPr>
            <w:r w:rsidRPr="00ED6892">
              <w:rPr>
                <w:rFonts w:cstheme="minorHAnsi"/>
                <w:bCs/>
                <w:i/>
                <w:iCs/>
                <w:sz w:val="20"/>
                <w:szCs w:val="20"/>
                <w:lang w:val="es-ES_tradnl"/>
              </w:rPr>
              <w:t>e) Igualmente podrán acceder los titulados universitarios que, previa obtención de plaza en formación en la correspondiente prueba de acceso a plazas de formación sanitaria especializada, hayan superado con evaluación positiva al menos dos años de formación de un programa para la obtención del título oficial de alguna de las especialidades en Ciencias de la Salud.</w:t>
            </w:r>
          </w:p>
          <w:p w14:paraId="152B4376" w14:textId="3C23EFBE" w:rsidR="00111078" w:rsidRPr="00ED6892" w:rsidRDefault="00111078" w:rsidP="00111078">
            <w:pPr>
              <w:spacing w:line="276" w:lineRule="auto"/>
              <w:jc w:val="both"/>
              <w:rPr>
                <w:rFonts w:cstheme="minorHAnsi"/>
                <w:b/>
                <w:bCs/>
                <w:sz w:val="20"/>
                <w:szCs w:val="20"/>
                <w:lang w:val="es-ES_tradnl"/>
              </w:rPr>
            </w:pPr>
          </w:p>
        </w:tc>
      </w:tr>
    </w:tbl>
    <w:p w14:paraId="2E20BE32" w14:textId="77777777" w:rsidR="00387DD3" w:rsidRPr="00ED6892" w:rsidRDefault="00387DD3">
      <w:pPr>
        <w:rPr>
          <w:lang w:val="es-ES"/>
        </w:rPr>
      </w:pPr>
    </w:p>
    <w:tbl>
      <w:tblPr>
        <w:tblStyle w:val="Tablaconcuadrcula"/>
        <w:tblW w:w="0" w:type="auto"/>
        <w:tblInd w:w="-147" w:type="dxa"/>
        <w:tblBorders>
          <w:insideH w:val="none" w:sz="0" w:space="0" w:color="auto"/>
        </w:tblBorders>
        <w:tblLook w:val="04A0" w:firstRow="1" w:lastRow="0" w:firstColumn="1" w:lastColumn="0" w:noHBand="0" w:noVBand="1"/>
      </w:tblPr>
      <w:tblGrid>
        <w:gridCol w:w="9635"/>
      </w:tblGrid>
      <w:tr w:rsidR="000642A6" w:rsidRPr="00ED6892" w14:paraId="11F79B7B" w14:textId="77777777" w:rsidTr="00A92800">
        <w:tc>
          <w:tcPr>
            <w:tcW w:w="9635" w:type="dxa"/>
            <w:tcBorders>
              <w:top w:val="single" w:sz="4" w:space="0" w:color="auto"/>
              <w:bottom w:val="single" w:sz="4" w:space="0" w:color="auto"/>
            </w:tcBorders>
            <w:shd w:val="clear" w:color="auto" w:fill="BFBFBF" w:themeFill="background1" w:themeFillShade="BF"/>
          </w:tcPr>
          <w:p w14:paraId="5D90AADC" w14:textId="5FB903D2" w:rsidR="000642A6" w:rsidRPr="00ED6892" w:rsidRDefault="000642A6" w:rsidP="002221A0">
            <w:pPr>
              <w:jc w:val="both"/>
              <w:rPr>
                <w:rFonts w:cstheme="minorHAnsi"/>
                <w:bCs/>
                <w:sz w:val="20"/>
                <w:szCs w:val="20"/>
                <w:lang w:val="es-ES"/>
              </w:rPr>
            </w:pPr>
            <w:r w:rsidRPr="00ED6892">
              <w:rPr>
                <w:rFonts w:cstheme="minorHAnsi"/>
                <w:b/>
                <w:bCs/>
                <w:sz w:val="20"/>
                <w:szCs w:val="20"/>
                <w:lang w:val="es-ES_tradnl"/>
              </w:rPr>
              <w:t>3.2.2. CRITERIOS DE ADMISIÓN</w:t>
            </w:r>
          </w:p>
        </w:tc>
      </w:tr>
      <w:tr w:rsidR="006D6CE6" w:rsidRPr="00535518" w14:paraId="4EEBC69C" w14:textId="77777777" w:rsidTr="009053CF">
        <w:tc>
          <w:tcPr>
            <w:tcW w:w="9635" w:type="dxa"/>
            <w:tcBorders>
              <w:top w:val="single" w:sz="4" w:space="0" w:color="auto"/>
              <w:bottom w:val="single" w:sz="4" w:space="0" w:color="auto"/>
            </w:tcBorders>
          </w:tcPr>
          <w:p w14:paraId="65F58237" w14:textId="61686F01" w:rsidR="007A11ED" w:rsidRPr="00ED6892" w:rsidRDefault="007A11ED" w:rsidP="006D6CE6">
            <w:pPr>
              <w:spacing w:line="276" w:lineRule="auto"/>
              <w:jc w:val="both"/>
              <w:rPr>
                <w:rFonts w:cstheme="minorHAnsi"/>
                <w:color w:val="000000"/>
                <w:sz w:val="20"/>
                <w:szCs w:val="20"/>
                <w:lang w:val="es-ES"/>
              </w:rPr>
            </w:pPr>
            <w:r w:rsidRPr="00ED6892">
              <w:rPr>
                <w:rFonts w:cstheme="minorHAnsi"/>
                <w:color w:val="000000"/>
                <w:sz w:val="20"/>
                <w:szCs w:val="20"/>
                <w:lang w:val="es-ES"/>
              </w:rPr>
              <w:t xml:space="preserve">Los criterios de admisión en un </w:t>
            </w:r>
            <w:r w:rsidR="00F342B9" w:rsidRPr="00ED6892">
              <w:rPr>
                <w:rFonts w:cstheme="minorHAnsi"/>
                <w:color w:val="000000"/>
                <w:sz w:val="20"/>
                <w:szCs w:val="20"/>
                <w:lang w:val="es-ES"/>
              </w:rPr>
              <w:t>P</w:t>
            </w:r>
            <w:r w:rsidRPr="00ED6892">
              <w:rPr>
                <w:rFonts w:cstheme="minorHAnsi"/>
                <w:color w:val="000000"/>
                <w:sz w:val="20"/>
                <w:szCs w:val="20"/>
                <w:lang w:val="es-ES"/>
              </w:rPr>
              <w:t xml:space="preserve">rograma de doctorado está regulado por el artículo 7 del </w:t>
            </w:r>
            <w:hyperlink r:id="rId31" w:history="1">
              <w:r w:rsidRPr="00ED6892">
                <w:rPr>
                  <w:rStyle w:val="Hipervnculo"/>
                  <w:rFonts w:cstheme="minorHAnsi"/>
                  <w:sz w:val="20"/>
                  <w:szCs w:val="20"/>
                  <w:lang w:val="es-ES"/>
                </w:rPr>
                <w:t>RD 99/2011, de 28 de enero, por el que se regulan las enseñanzas oficiales de doctorado</w:t>
              </w:r>
            </w:hyperlink>
            <w:r w:rsidRPr="00ED6892">
              <w:rPr>
                <w:rFonts w:cstheme="minorHAnsi"/>
                <w:color w:val="000000"/>
                <w:sz w:val="20"/>
                <w:szCs w:val="20"/>
                <w:lang w:val="es-ES"/>
              </w:rPr>
              <w:t xml:space="preserve"> (</w:t>
            </w:r>
            <w:hyperlink r:id="rId32" w:history="1">
              <w:r w:rsidR="001A1A47" w:rsidRPr="00ED6892">
                <w:rPr>
                  <w:rStyle w:val="Hipervnculo"/>
                  <w:rFonts w:cstheme="minorHAnsi"/>
                  <w:sz w:val="20"/>
                  <w:szCs w:val="20"/>
                  <w:lang w:val="es-ES"/>
                </w:rPr>
                <w:t>https://www.boe.es/buscar/pdf/2011/BOE-A-2011-2541-consolidado.pdf</w:t>
              </w:r>
            </w:hyperlink>
            <w:r w:rsidRPr="00ED6892">
              <w:rPr>
                <w:rFonts w:cstheme="minorHAnsi"/>
                <w:color w:val="000000"/>
                <w:sz w:val="20"/>
                <w:szCs w:val="20"/>
                <w:lang w:val="es-ES"/>
              </w:rPr>
              <w:t>).</w:t>
            </w:r>
          </w:p>
          <w:p w14:paraId="3CF07AF5" w14:textId="77777777" w:rsidR="006A536C" w:rsidRPr="00ED6892" w:rsidRDefault="006A536C" w:rsidP="006D6CE6">
            <w:pPr>
              <w:spacing w:line="276" w:lineRule="auto"/>
              <w:jc w:val="both"/>
              <w:rPr>
                <w:rFonts w:cstheme="minorHAnsi"/>
                <w:color w:val="000000"/>
                <w:sz w:val="20"/>
                <w:szCs w:val="20"/>
                <w:lang w:val="es-ES"/>
              </w:rPr>
            </w:pPr>
          </w:p>
          <w:p w14:paraId="77DB601D" w14:textId="144B2B30" w:rsidR="001A1A47" w:rsidRPr="00ED6892" w:rsidRDefault="00292E88" w:rsidP="006D6CE6">
            <w:pPr>
              <w:spacing w:line="276" w:lineRule="auto"/>
              <w:jc w:val="both"/>
              <w:rPr>
                <w:rFonts w:cstheme="minorHAnsi"/>
                <w:bCs/>
                <w:sz w:val="20"/>
                <w:szCs w:val="20"/>
                <w:lang w:val="es-ES_tradnl"/>
              </w:rPr>
            </w:pPr>
            <w:r w:rsidRPr="00ED6892">
              <w:rPr>
                <w:rFonts w:cstheme="minorHAnsi"/>
                <w:bCs/>
                <w:sz w:val="20"/>
                <w:szCs w:val="20"/>
                <w:lang w:val="es-ES_tradnl"/>
              </w:rPr>
              <w:t>Éste obliga a las universidades a ofrecer garantías de información sobre el procedimiento de admisión y a disponer de sistemas de orientación al estudiantado.</w:t>
            </w:r>
          </w:p>
          <w:p w14:paraId="45FB8E71" w14:textId="382E3DF4" w:rsidR="006D6CE6" w:rsidRPr="00ED6892" w:rsidRDefault="00292E88" w:rsidP="006D6CE6">
            <w:pPr>
              <w:spacing w:line="276" w:lineRule="auto"/>
              <w:jc w:val="both"/>
              <w:rPr>
                <w:rFonts w:cstheme="minorHAnsi"/>
                <w:bCs/>
                <w:sz w:val="20"/>
                <w:szCs w:val="20"/>
                <w:lang w:val="es-ES_tradnl"/>
              </w:rPr>
            </w:pPr>
            <w:r w:rsidRPr="00ED6892">
              <w:rPr>
                <w:rFonts w:cstheme="minorHAnsi"/>
                <w:bCs/>
                <w:sz w:val="20"/>
                <w:szCs w:val="20"/>
                <w:lang w:val="es-ES_tradnl"/>
              </w:rPr>
              <w:t>Así pues, en la página web de la Escuela de Doctorado (</w:t>
            </w:r>
            <w:hyperlink r:id="rId33" w:history="1">
              <w:r w:rsidR="00942A3E" w:rsidRPr="00ED6892">
                <w:rPr>
                  <w:rStyle w:val="Hipervnculo"/>
                  <w:rFonts w:cstheme="minorHAnsi"/>
                  <w:bCs/>
                  <w:sz w:val="20"/>
                  <w:szCs w:val="20"/>
                  <w:lang w:val="es-ES_tradnl"/>
                </w:rPr>
                <w:t>https://escueladoctorado.unizar.es/es/tramites/admision-en-un-programa-de-doctorado</w:t>
              </w:r>
            </w:hyperlink>
            <w:r w:rsidRPr="00ED6892">
              <w:rPr>
                <w:rFonts w:cstheme="minorHAnsi"/>
                <w:bCs/>
                <w:sz w:val="20"/>
                <w:szCs w:val="20"/>
                <w:lang w:val="es-ES_tradnl"/>
              </w:rPr>
              <w:t>) se explican lo</w:t>
            </w:r>
            <w:r w:rsidR="006D6CE6" w:rsidRPr="00ED6892">
              <w:rPr>
                <w:rFonts w:cstheme="minorHAnsi"/>
                <w:bCs/>
                <w:sz w:val="20"/>
                <w:szCs w:val="20"/>
                <w:lang w:val="es-ES_tradnl"/>
              </w:rPr>
              <w:t xml:space="preserve">s puntos clave del proceso de admisión al </w:t>
            </w:r>
            <w:r w:rsidR="00F342B9" w:rsidRPr="00ED6892">
              <w:rPr>
                <w:rFonts w:cstheme="minorHAnsi"/>
                <w:bCs/>
                <w:sz w:val="20"/>
                <w:szCs w:val="20"/>
                <w:lang w:val="es-ES_tradnl"/>
              </w:rPr>
              <w:t>P</w:t>
            </w:r>
            <w:r w:rsidR="006D6CE6" w:rsidRPr="00ED6892">
              <w:rPr>
                <w:rFonts w:cstheme="minorHAnsi"/>
                <w:bCs/>
                <w:sz w:val="20"/>
                <w:szCs w:val="20"/>
                <w:lang w:val="es-ES_tradnl"/>
              </w:rPr>
              <w:t>rograma de doctorado, incluyéndose la forma de tramitación, así como los requisitos y fechas de presentación de solicitudes</w:t>
            </w:r>
            <w:r w:rsidR="00CB58DB" w:rsidRPr="00ED6892">
              <w:rPr>
                <w:rFonts w:cstheme="minorHAnsi"/>
                <w:bCs/>
                <w:sz w:val="20"/>
                <w:szCs w:val="20"/>
                <w:lang w:val="es-ES_tradnl"/>
              </w:rPr>
              <w:t>.</w:t>
            </w:r>
          </w:p>
          <w:p w14:paraId="5E94652F" w14:textId="66D771C6" w:rsidR="006D6CE6" w:rsidRPr="00ED6892" w:rsidRDefault="006A536C" w:rsidP="006D6CE6">
            <w:pPr>
              <w:spacing w:line="276" w:lineRule="auto"/>
              <w:jc w:val="both"/>
              <w:rPr>
                <w:rFonts w:cstheme="minorHAnsi"/>
                <w:bCs/>
                <w:sz w:val="20"/>
                <w:szCs w:val="20"/>
                <w:lang w:val="es-ES_tradnl"/>
              </w:rPr>
            </w:pPr>
            <w:r w:rsidRPr="00ED6892">
              <w:rPr>
                <w:rFonts w:cstheme="minorHAnsi"/>
                <w:bCs/>
                <w:sz w:val="20"/>
                <w:szCs w:val="20"/>
                <w:lang w:val="es-ES_tradnl"/>
              </w:rPr>
              <w:t>Por otra parte, el Campus Iberus, al que pertenece la Universidad de Zaragoza, cuenta con un programa de mentoría para los estudiantes de doctorado</w:t>
            </w:r>
            <w:r w:rsidR="002F3ABC" w:rsidRPr="00ED6892">
              <w:rPr>
                <w:rFonts w:cstheme="minorHAnsi"/>
                <w:bCs/>
                <w:sz w:val="20"/>
                <w:szCs w:val="20"/>
                <w:lang w:val="es-ES_tradnl"/>
              </w:rPr>
              <w:t xml:space="preserve"> de las cuatro universidades del consorcio, denominado Iberus Connect (</w:t>
            </w:r>
            <w:hyperlink r:id="rId34" w:history="1">
              <w:r w:rsidR="002F3ABC" w:rsidRPr="00ED6892">
                <w:rPr>
                  <w:rStyle w:val="Hipervnculo"/>
                  <w:rFonts w:cstheme="minorHAnsi"/>
                  <w:bCs/>
                  <w:sz w:val="20"/>
                  <w:szCs w:val="20"/>
                  <w:lang w:val="es-ES_tradnl"/>
                </w:rPr>
                <w:t>https://www.campusiberus.es/iberus-connect/</w:t>
              </w:r>
            </w:hyperlink>
            <w:r w:rsidR="002F3ABC" w:rsidRPr="00ED6892">
              <w:rPr>
                <w:rFonts w:cstheme="minorHAnsi"/>
                <w:bCs/>
                <w:sz w:val="20"/>
                <w:szCs w:val="20"/>
                <w:lang w:val="es-ES_tradnl"/>
              </w:rPr>
              <w:t>)</w:t>
            </w:r>
            <w:r w:rsidRPr="00ED6892">
              <w:rPr>
                <w:rFonts w:cstheme="minorHAnsi"/>
                <w:bCs/>
                <w:sz w:val="20"/>
                <w:szCs w:val="20"/>
                <w:lang w:val="es-ES_tradnl"/>
              </w:rPr>
              <w:t>.</w:t>
            </w:r>
          </w:p>
          <w:p w14:paraId="33357714" w14:textId="77777777" w:rsidR="006A536C" w:rsidRPr="00ED6892" w:rsidRDefault="006A536C" w:rsidP="006D6CE6">
            <w:pPr>
              <w:spacing w:line="276" w:lineRule="auto"/>
              <w:jc w:val="both"/>
              <w:rPr>
                <w:rFonts w:cstheme="minorHAnsi"/>
                <w:bCs/>
                <w:sz w:val="20"/>
                <w:szCs w:val="20"/>
                <w:lang w:val="es-ES_tradnl"/>
              </w:rPr>
            </w:pPr>
          </w:p>
          <w:p w14:paraId="517146FC" w14:textId="01BD08B1" w:rsidR="001A1A47" w:rsidRPr="00ED6892" w:rsidRDefault="001A1A47" w:rsidP="006D6CE6">
            <w:pPr>
              <w:spacing w:line="276" w:lineRule="auto"/>
              <w:jc w:val="both"/>
              <w:rPr>
                <w:rFonts w:cstheme="minorHAnsi"/>
                <w:bCs/>
                <w:sz w:val="20"/>
                <w:szCs w:val="20"/>
                <w:lang w:val="es-ES_tradnl"/>
              </w:rPr>
            </w:pPr>
            <w:r w:rsidRPr="00ED6892">
              <w:rPr>
                <w:rFonts w:cstheme="minorHAnsi"/>
                <w:color w:val="000000"/>
                <w:sz w:val="20"/>
                <w:szCs w:val="20"/>
                <w:lang w:val="es-ES"/>
              </w:rPr>
              <w:t>Se otorga a las Comisiones académicas de los programas de doctorado la competencia del establecimiento de los requisitos y criterios adicionales para la selección y admisión de los estudiantes. Entre otros, éstas pueden solicitar el aval de un posible director/a de la tesis a desarrollar.</w:t>
            </w:r>
          </w:p>
          <w:p w14:paraId="7DFA97A2" w14:textId="0118F48C" w:rsidR="006D6CE6" w:rsidRPr="00ED6892" w:rsidRDefault="006D6CE6" w:rsidP="006D6CE6">
            <w:pPr>
              <w:spacing w:line="276" w:lineRule="auto"/>
              <w:jc w:val="both"/>
              <w:rPr>
                <w:rFonts w:cstheme="minorHAnsi"/>
                <w:bCs/>
                <w:sz w:val="20"/>
                <w:szCs w:val="20"/>
                <w:lang w:val="es-ES_tradnl"/>
              </w:rPr>
            </w:pPr>
            <w:r w:rsidRPr="00ED6892">
              <w:rPr>
                <w:rFonts w:cstheme="minorHAnsi"/>
                <w:bCs/>
                <w:sz w:val="20"/>
                <w:szCs w:val="20"/>
                <w:lang w:val="es-ES_tradnl"/>
              </w:rPr>
              <w:t>Los requisitos de admisión específicos del programa se recogen en el apartado admisión de la página del programa en la web de titulaciones</w:t>
            </w:r>
            <w:r w:rsidR="001A1A47" w:rsidRPr="00ED6892">
              <w:rPr>
                <w:rFonts w:cstheme="minorHAnsi"/>
                <w:bCs/>
                <w:sz w:val="20"/>
                <w:szCs w:val="20"/>
                <w:lang w:val="es-ES_tradnl"/>
              </w:rPr>
              <w:t xml:space="preserve"> y se detallan a continuación.</w:t>
            </w:r>
          </w:p>
          <w:p w14:paraId="119820B5" w14:textId="77777777" w:rsidR="006D6CE6" w:rsidRPr="00ED6892" w:rsidRDefault="006D6CE6" w:rsidP="006D6CE6">
            <w:pPr>
              <w:spacing w:line="276" w:lineRule="auto"/>
              <w:jc w:val="both"/>
              <w:rPr>
                <w:rFonts w:cstheme="minorHAnsi"/>
                <w:bCs/>
                <w:sz w:val="20"/>
                <w:szCs w:val="20"/>
                <w:lang w:val="es-ES_tradnl"/>
              </w:rPr>
            </w:pPr>
          </w:p>
          <w:p w14:paraId="2085DAC7" w14:textId="77777777" w:rsidR="00AE0D97" w:rsidRDefault="006D6CE6" w:rsidP="006D6CE6">
            <w:pPr>
              <w:spacing w:line="276" w:lineRule="auto"/>
              <w:jc w:val="both"/>
              <w:rPr>
                <w:rFonts w:cstheme="minorHAnsi"/>
                <w:b/>
                <w:bCs/>
                <w:i/>
                <w:color w:val="FF0000"/>
                <w:sz w:val="20"/>
                <w:szCs w:val="20"/>
                <w:lang w:val="es-ES_tradnl"/>
              </w:rPr>
            </w:pPr>
            <w:r w:rsidRPr="00ED6892">
              <w:rPr>
                <w:rFonts w:cstheme="minorHAnsi"/>
                <w:b/>
                <w:bCs/>
                <w:i/>
                <w:color w:val="FF0000"/>
                <w:sz w:val="20"/>
                <w:szCs w:val="20"/>
                <w:lang w:val="es-ES_tradnl"/>
              </w:rPr>
              <w:t>Seguirá, en su caso, la información proporcionada por el programa respecto de sus criterios de admisión</w:t>
            </w:r>
            <w:r w:rsidR="00784F0E">
              <w:rPr>
                <w:rFonts w:cstheme="minorHAnsi"/>
                <w:b/>
                <w:bCs/>
                <w:i/>
                <w:color w:val="FF0000"/>
                <w:sz w:val="20"/>
                <w:szCs w:val="20"/>
                <w:lang w:val="es-ES_tradnl"/>
              </w:rPr>
              <w:t xml:space="preserve">, documentación a presentar, procedimiento de </w:t>
            </w:r>
            <w:r w:rsidR="001D63AA">
              <w:rPr>
                <w:rFonts w:cstheme="minorHAnsi"/>
                <w:b/>
                <w:bCs/>
                <w:i/>
                <w:color w:val="FF0000"/>
                <w:sz w:val="20"/>
                <w:szCs w:val="20"/>
                <w:lang w:val="es-ES_tradnl"/>
              </w:rPr>
              <w:t>selección, etc</w:t>
            </w:r>
            <w:r w:rsidRPr="00ED6892">
              <w:rPr>
                <w:rFonts w:cstheme="minorHAnsi"/>
                <w:b/>
                <w:bCs/>
                <w:i/>
                <w:color w:val="FF0000"/>
                <w:sz w:val="20"/>
                <w:szCs w:val="20"/>
                <w:lang w:val="es-ES_tradnl"/>
              </w:rPr>
              <w:t>.</w:t>
            </w:r>
          </w:p>
          <w:p w14:paraId="142B872A" w14:textId="0629D2AD" w:rsidR="006D6CE6" w:rsidRPr="00ED6892" w:rsidRDefault="00AE0D97" w:rsidP="006D6CE6">
            <w:pPr>
              <w:spacing w:line="276" w:lineRule="auto"/>
              <w:jc w:val="both"/>
              <w:rPr>
                <w:rFonts w:cstheme="minorHAnsi"/>
                <w:b/>
                <w:bCs/>
                <w:i/>
                <w:color w:val="FF0000"/>
                <w:sz w:val="20"/>
                <w:szCs w:val="20"/>
                <w:lang w:val="es-ES_tradnl"/>
              </w:rPr>
            </w:pPr>
            <w:r>
              <w:rPr>
                <w:rFonts w:cstheme="minorHAnsi"/>
                <w:b/>
                <w:bCs/>
                <w:i/>
                <w:color w:val="FF0000"/>
                <w:sz w:val="20"/>
                <w:szCs w:val="20"/>
                <w:lang w:val="es-ES_tradnl"/>
              </w:rPr>
              <w:t>Se recomienda incluir como</w:t>
            </w:r>
            <w:r w:rsidRPr="00AE0D97">
              <w:rPr>
                <w:rFonts w:cstheme="minorHAnsi"/>
                <w:b/>
                <w:bCs/>
                <w:i/>
                <w:color w:val="FF0000"/>
                <w:sz w:val="20"/>
                <w:szCs w:val="20"/>
                <w:lang w:val="es-ES_tradnl"/>
              </w:rPr>
              <w:t xml:space="preserve"> requisito imprescindible que el candidato/a cuente con el aval de un investigador/a que cumpla los requisitos exigidos por la UZ para ejercer las funciones de dirección de tesis.</w:t>
            </w:r>
          </w:p>
          <w:p w14:paraId="64ED0DB4" w14:textId="77777777" w:rsidR="006D6CE6" w:rsidRPr="00ED6892" w:rsidRDefault="006D6CE6" w:rsidP="006D6CE6">
            <w:pPr>
              <w:widowControl/>
              <w:autoSpaceDE w:val="0"/>
              <w:autoSpaceDN w:val="0"/>
              <w:adjustRightInd w:val="0"/>
              <w:spacing w:line="276" w:lineRule="auto"/>
              <w:jc w:val="both"/>
              <w:rPr>
                <w:rFonts w:eastAsia="Calibri" w:cstheme="minorHAnsi"/>
                <w:sz w:val="20"/>
                <w:szCs w:val="20"/>
                <w:lang w:val="es-ES_tradnl"/>
              </w:rPr>
            </w:pPr>
          </w:p>
          <w:p w14:paraId="75339C1D" w14:textId="77777777" w:rsidR="006D6CE6" w:rsidRPr="00ED6892" w:rsidRDefault="006D6CE6" w:rsidP="006D6CE6">
            <w:pPr>
              <w:widowControl/>
              <w:autoSpaceDE w:val="0"/>
              <w:autoSpaceDN w:val="0"/>
              <w:adjustRightInd w:val="0"/>
              <w:spacing w:line="276" w:lineRule="auto"/>
              <w:jc w:val="both"/>
              <w:rPr>
                <w:rFonts w:eastAsia="Calibri" w:cstheme="minorHAnsi"/>
                <w:b/>
                <w:sz w:val="20"/>
                <w:szCs w:val="20"/>
                <w:lang w:val="es-ES_tradnl"/>
              </w:rPr>
            </w:pPr>
            <w:r w:rsidRPr="00ED6892">
              <w:rPr>
                <w:rFonts w:eastAsia="Calibri" w:cstheme="minorHAnsi"/>
                <w:b/>
                <w:sz w:val="20"/>
                <w:szCs w:val="20"/>
                <w:lang w:val="es-ES_tradnl"/>
              </w:rPr>
              <w:t>Sistemas y procedimientos de admisión adaptados a estudiantes con necesidades educativas especiales derivadas de la discapacidad.</w:t>
            </w:r>
          </w:p>
          <w:p w14:paraId="57F8E9B0" w14:textId="77777777" w:rsidR="006D6CE6" w:rsidRPr="00ED6892" w:rsidRDefault="006D6CE6" w:rsidP="006D6CE6">
            <w:pPr>
              <w:widowControl/>
              <w:autoSpaceDE w:val="0"/>
              <w:autoSpaceDN w:val="0"/>
              <w:adjustRightInd w:val="0"/>
              <w:spacing w:line="276" w:lineRule="auto"/>
              <w:jc w:val="both"/>
              <w:rPr>
                <w:rFonts w:cstheme="minorHAnsi"/>
                <w:sz w:val="20"/>
                <w:szCs w:val="20"/>
                <w:lang w:val="es-ES"/>
              </w:rPr>
            </w:pPr>
          </w:p>
          <w:p w14:paraId="0329E72C" w14:textId="77777777" w:rsidR="006D6CE6" w:rsidRPr="00ED6892" w:rsidRDefault="006D6CE6" w:rsidP="006D6CE6">
            <w:pPr>
              <w:widowControl/>
              <w:autoSpaceDE w:val="0"/>
              <w:autoSpaceDN w:val="0"/>
              <w:adjustRightInd w:val="0"/>
              <w:spacing w:line="276" w:lineRule="auto"/>
              <w:jc w:val="both"/>
              <w:rPr>
                <w:rFonts w:eastAsia="Calibri" w:cstheme="minorHAnsi"/>
                <w:sz w:val="20"/>
                <w:szCs w:val="20"/>
                <w:lang w:val="es-ES_tradnl"/>
              </w:rPr>
            </w:pPr>
            <w:r w:rsidRPr="00ED6892">
              <w:rPr>
                <w:rFonts w:eastAsia="Calibri" w:cstheme="minorHAnsi"/>
                <w:sz w:val="20"/>
                <w:szCs w:val="20"/>
                <w:lang w:val="es-ES"/>
              </w:rPr>
              <w:t xml:space="preserve">Según el </w:t>
            </w:r>
            <w:r w:rsidRPr="00ED6892">
              <w:rPr>
                <w:rFonts w:eastAsia="Calibri" w:cstheme="minorHAnsi"/>
                <w:sz w:val="20"/>
                <w:szCs w:val="20"/>
                <w:lang w:val="es-ES_tradnl"/>
              </w:rPr>
              <w:t>Acuerdo de 24 de noviembre de 2017, de Consejo de Gobierno de la Universidad de Zaragoza, se reservará el 5 por 100 de las plazas disponibles (mínimo 1 plaza) de los estudios de doctorado para estudiantes que tengan reconocido un grado de discapacidad igual o superior al 33 por 100, así como para aquellos estudiantes con necesidades educativas especiales permanentes asociadas a circunstancias personales de discapacidad.</w:t>
            </w:r>
          </w:p>
          <w:p w14:paraId="79963B7A" w14:textId="77777777" w:rsidR="006D6CE6" w:rsidRPr="00ED6892" w:rsidRDefault="006D6CE6" w:rsidP="006D6CE6">
            <w:pPr>
              <w:widowControl/>
              <w:autoSpaceDE w:val="0"/>
              <w:autoSpaceDN w:val="0"/>
              <w:adjustRightInd w:val="0"/>
              <w:spacing w:line="276" w:lineRule="auto"/>
              <w:jc w:val="both"/>
              <w:rPr>
                <w:rFonts w:eastAsia="Calibri" w:cstheme="minorHAnsi"/>
                <w:sz w:val="20"/>
                <w:szCs w:val="20"/>
                <w:lang w:val="es-ES_tradnl"/>
              </w:rPr>
            </w:pPr>
          </w:p>
          <w:p w14:paraId="1374B5E1" w14:textId="77777777" w:rsidR="006D6CE6" w:rsidRPr="00ED6892" w:rsidRDefault="006D6CE6" w:rsidP="006D6CE6">
            <w:pPr>
              <w:widowControl/>
              <w:autoSpaceDE w:val="0"/>
              <w:autoSpaceDN w:val="0"/>
              <w:adjustRightInd w:val="0"/>
              <w:spacing w:line="276" w:lineRule="auto"/>
              <w:jc w:val="both"/>
              <w:rPr>
                <w:rFonts w:eastAsia="Calibri" w:cstheme="minorHAnsi"/>
                <w:sz w:val="20"/>
                <w:szCs w:val="20"/>
                <w:lang w:val="es-ES_tradnl"/>
              </w:rPr>
            </w:pPr>
            <w:r w:rsidRPr="00ED6892">
              <w:rPr>
                <w:rFonts w:eastAsia="Calibri" w:cstheme="minorHAnsi"/>
                <w:sz w:val="20"/>
                <w:szCs w:val="20"/>
                <w:lang w:val="es-ES_tradnl"/>
              </w:rPr>
              <w:t>La Universidad de Zaragoza ha dedicado un importante esfuerzo a adaptar su tecnología para hacer posible el acceso a la universidad a las personas con discapacidad. Así, dispone de una Oficina Universitaria de Atención a la discapacidad (</w:t>
            </w:r>
            <w:hyperlink r:id="rId35" w:history="1">
              <w:r w:rsidRPr="00ED6892">
                <w:rPr>
                  <w:rStyle w:val="Hipervnculo"/>
                  <w:rFonts w:eastAsia="Calibri" w:cstheme="minorHAnsi"/>
                  <w:sz w:val="20"/>
                  <w:szCs w:val="20"/>
                  <w:lang w:val="es-ES_tradnl"/>
                </w:rPr>
                <w:t>http://ouad.unizar.es/</w:t>
              </w:r>
            </w:hyperlink>
            <w:r w:rsidRPr="00ED6892">
              <w:rPr>
                <w:rFonts w:eastAsia="Calibri" w:cstheme="minorHAnsi"/>
                <w:sz w:val="20"/>
                <w:szCs w:val="20"/>
                <w:lang w:val="es-ES_tradnl"/>
              </w:rPr>
              <w:t>) dependiente del Vicerrectorado de Estudiantes y Empleo, que tiene como fin último y primordial garantizar la igualdad de oportunidades y la plena integración de los estudiantes universitarios con discapacidad en la vida académica universitaria, además de promover la sensibilización y concienciación del resto de miembros de dicha comunidad.</w:t>
            </w:r>
          </w:p>
          <w:p w14:paraId="7F723B32" w14:textId="77777777" w:rsidR="006D6CE6" w:rsidRPr="00ED6892" w:rsidRDefault="006D6CE6" w:rsidP="006D6CE6">
            <w:pPr>
              <w:widowControl/>
              <w:autoSpaceDE w:val="0"/>
              <w:autoSpaceDN w:val="0"/>
              <w:adjustRightInd w:val="0"/>
              <w:spacing w:line="276" w:lineRule="auto"/>
              <w:jc w:val="both"/>
              <w:rPr>
                <w:rFonts w:eastAsia="Calibri" w:cstheme="minorHAnsi"/>
                <w:sz w:val="20"/>
                <w:szCs w:val="20"/>
                <w:lang w:val="es-ES_tradnl"/>
              </w:rPr>
            </w:pPr>
          </w:p>
          <w:p w14:paraId="2BAF37E6" w14:textId="3A45CB1D" w:rsidR="006D6CE6" w:rsidRPr="00ED6892" w:rsidRDefault="006D6CE6" w:rsidP="006D6CE6">
            <w:pPr>
              <w:jc w:val="both"/>
              <w:rPr>
                <w:rFonts w:eastAsia="Calibri" w:cstheme="minorHAnsi"/>
                <w:sz w:val="20"/>
                <w:szCs w:val="20"/>
                <w:lang w:val="es-ES_tradnl"/>
              </w:rPr>
            </w:pPr>
            <w:r w:rsidRPr="00ED6892">
              <w:rPr>
                <w:rFonts w:eastAsia="Calibri" w:cstheme="minorHAnsi"/>
                <w:sz w:val="20"/>
                <w:szCs w:val="20"/>
                <w:lang w:val="es-ES_tradnl"/>
              </w:rPr>
              <w:t xml:space="preserve">Además, la Comisión </w:t>
            </w:r>
            <w:r w:rsidR="003A276A" w:rsidRPr="00ED6892">
              <w:rPr>
                <w:rFonts w:eastAsia="Calibri" w:cstheme="minorHAnsi"/>
                <w:sz w:val="20"/>
                <w:szCs w:val="20"/>
                <w:lang w:val="es-ES_tradnl"/>
              </w:rPr>
              <w:t>a</w:t>
            </w:r>
            <w:r w:rsidRPr="00ED6892">
              <w:rPr>
                <w:rFonts w:eastAsia="Calibri" w:cstheme="minorHAnsi"/>
                <w:sz w:val="20"/>
                <w:szCs w:val="20"/>
                <w:lang w:val="es-ES_tradnl"/>
              </w:rPr>
              <w:t>cadémica contemplará, en la medida de lo posible, la adaptación de los requisitos de admisión y la adaptación curricular a alumnos con necesidades especiales derivadas de la discapacidad.</w:t>
            </w:r>
          </w:p>
          <w:p w14:paraId="5AD23FF0" w14:textId="5C55F1C9" w:rsidR="00F22603" w:rsidRPr="00ED6892" w:rsidRDefault="00F22603" w:rsidP="006D6CE6">
            <w:pPr>
              <w:jc w:val="both"/>
              <w:rPr>
                <w:rFonts w:cstheme="minorHAnsi"/>
                <w:bCs/>
                <w:sz w:val="20"/>
                <w:szCs w:val="20"/>
                <w:lang w:val="es-ES"/>
              </w:rPr>
            </w:pPr>
          </w:p>
        </w:tc>
      </w:tr>
    </w:tbl>
    <w:p w14:paraId="62024C04" w14:textId="71AA6755" w:rsidR="00385E96" w:rsidRPr="00ED6892" w:rsidRDefault="00385E96" w:rsidP="002221A0">
      <w:pPr>
        <w:spacing w:after="0"/>
        <w:jc w:val="both"/>
        <w:rPr>
          <w:rFonts w:eastAsia="Times New Roman" w:cstheme="minorHAnsi"/>
          <w:b/>
          <w:bCs/>
          <w:sz w:val="20"/>
          <w:szCs w:val="20"/>
          <w:lang w:val="es-ES_tradnl"/>
        </w:rPr>
      </w:pPr>
    </w:p>
    <w:tbl>
      <w:tblPr>
        <w:tblW w:w="9640" w:type="dxa"/>
        <w:tblInd w:w="-152" w:type="dxa"/>
        <w:tblLayout w:type="fixed"/>
        <w:tblCellMar>
          <w:left w:w="0" w:type="dxa"/>
          <w:right w:w="0" w:type="dxa"/>
        </w:tblCellMar>
        <w:tblLook w:val="01E0" w:firstRow="1" w:lastRow="1" w:firstColumn="1" w:lastColumn="1" w:noHBand="0" w:noVBand="0"/>
      </w:tblPr>
      <w:tblGrid>
        <w:gridCol w:w="4854"/>
        <w:gridCol w:w="4786"/>
      </w:tblGrid>
      <w:tr w:rsidR="005A6C90" w:rsidRPr="00ED6892" w14:paraId="7D43E6A7" w14:textId="77777777" w:rsidTr="00A92800">
        <w:trPr>
          <w:trHeight w:hRule="exact" w:val="292"/>
        </w:trPr>
        <w:tc>
          <w:tcPr>
            <w:tcW w:w="964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052383A" w14:textId="77777777" w:rsidR="005A6C90" w:rsidRPr="00ED6892" w:rsidRDefault="005A6C90"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3.3 ESTUDIANTES</w:t>
            </w:r>
          </w:p>
        </w:tc>
      </w:tr>
      <w:tr w:rsidR="005A6C90" w:rsidRPr="00535518" w14:paraId="68B95C49" w14:textId="77777777" w:rsidTr="00A92800">
        <w:trPr>
          <w:trHeight w:hRule="exact" w:val="316"/>
        </w:trPr>
        <w:tc>
          <w:tcPr>
            <w:tcW w:w="4854"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0F48FDA" w14:textId="77777777" w:rsidR="005A6C90" w:rsidRPr="00ED6892" w:rsidRDefault="005A6C90"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Nº total de estudiantes estimados que se matricularán:</w:t>
            </w:r>
          </w:p>
        </w:tc>
        <w:tc>
          <w:tcPr>
            <w:tcW w:w="478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13F695A" w14:textId="77777777" w:rsidR="005A6C90" w:rsidRPr="00ED6892" w:rsidRDefault="005A6C90" w:rsidP="002221A0">
            <w:pPr>
              <w:spacing w:after="0"/>
              <w:ind w:left="40" w:right="-20"/>
              <w:jc w:val="both"/>
              <w:rPr>
                <w:rFonts w:eastAsia="Times New Roman" w:cstheme="minorHAnsi"/>
                <w:b/>
                <w:bCs/>
                <w:sz w:val="20"/>
                <w:szCs w:val="20"/>
                <w:lang w:val="es-ES_tradnl"/>
              </w:rPr>
            </w:pPr>
            <w:r w:rsidRPr="00ED6892">
              <w:rPr>
                <w:rFonts w:eastAsia="Times New Roman" w:cstheme="minorHAnsi"/>
                <w:b/>
                <w:bCs/>
                <w:sz w:val="20"/>
                <w:szCs w:val="20"/>
                <w:lang w:val="es-ES_tradnl"/>
              </w:rPr>
              <w:t>Nº total de estudiantes previstos de otros países:</w:t>
            </w:r>
          </w:p>
        </w:tc>
      </w:tr>
      <w:tr w:rsidR="005A6C90" w:rsidRPr="00535518" w14:paraId="28EC08B9" w14:textId="77777777" w:rsidTr="00381F88">
        <w:trPr>
          <w:trHeight w:hRule="exact" w:val="316"/>
        </w:trPr>
        <w:tc>
          <w:tcPr>
            <w:tcW w:w="485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A165E5F" w14:textId="77777777" w:rsidR="005A6C90" w:rsidRPr="00ED6892" w:rsidRDefault="005A6C90" w:rsidP="002221A0">
            <w:pPr>
              <w:spacing w:after="0"/>
              <w:ind w:left="40" w:right="-20"/>
              <w:jc w:val="both"/>
              <w:rPr>
                <w:rFonts w:eastAsia="Times New Roman" w:cstheme="minorHAnsi"/>
                <w:sz w:val="20"/>
                <w:szCs w:val="20"/>
                <w:lang w:val="es-ES_tradnl"/>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72F3409" w14:textId="77777777" w:rsidR="005A6C90" w:rsidRPr="00ED6892" w:rsidRDefault="005A6C90" w:rsidP="002221A0">
            <w:pPr>
              <w:spacing w:after="0"/>
              <w:ind w:left="40" w:right="-20"/>
              <w:jc w:val="both"/>
              <w:rPr>
                <w:rFonts w:eastAsia="Times New Roman" w:cstheme="minorHAnsi"/>
                <w:sz w:val="20"/>
                <w:szCs w:val="20"/>
                <w:lang w:val="es-ES_tradnl"/>
              </w:rPr>
            </w:pPr>
          </w:p>
        </w:tc>
      </w:tr>
    </w:tbl>
    <w:p w14:paraId="314B1F9E" w14:textId="6020D766" w:rsidR="005A6C90" w:rsidRPr="00ED6892" w:rsidRDefault="005A6C90" w:rsidP="002221A0">
      <w:pPr>
        <w:spacing w:after="0"/>
        <w:jc w:val="both"/>
        <w:rPr>
          <w:rFonts w:eastAsia="Times New Roman" w:cstheme="minorHAnsi"/>
          <w:b/>
          <w:bCs/>
          <w:sz w:val="20"/>
          <w:szCs w:val="20"/>
          <w:lang w:val="es-ES_tradnl"/>
        </w:rPr>
      </w:pPr>
    </w:p>
    <w:tbl>
      <w:tblPr>
        <w:tblStyle w:val="Tablaconcuadrcula"/>
        <w:tblW w:w="0" w:type="auto"/>
        <w:tblInd w:w="-147" w:type="dxa"/>
        <w:tblLook w:val="04A0" w:firstRow="1" w:lastRow="0" w:firstColumn="1" w:lastColumn="0" w:noHBand="0" w:noVBand="1"/>
      </w:tblPr>
      <w:tblGrid>
        <w:gridCol w:w="9635"/>
      </w:tblGrid>
      <w:tr w:rsidR="005A6C90" w:rsidRPr="00ED6892" w14:paraId="290E7C7A" w14:textId="77777777" w:rsidTr="00A92800">
        <w:tc>
          <w:tcPr>
            <w:tcW w:w="9635" w:type="dxa"/>
            <w:shd w:val="clear" w:color="auto" w:fill="BFBFBF" w:themeFill="background1" w:themeFillShade="BF"/>
          </w:tcPr>
          <w:p w14:paraId="293D2057" w14:textId="77777777" w:rsidR="005A6C90" w:rsidRPr="00ED6892" w:rsidRDefault="005A6C90" w:rsidP="002221A0">
            <w:pPr>
              <w:spacing w:line="276" w:lineRule="auto"/>
              <w:ind w:right="-20"/>
              <w:jc w:val="both"/>
              <w:rPr>
                <w:rFonts w:eastAsia="Times New Roman" w:cstheme="minorHAnsi"/>
                <w:sz w:val="20"/>
                <w:szCs w:val="20"/>
                <w:lang w:val="es-ES_tradnl"/>
              </w:rPr>
            </w:pPr>
            <w:r w:rsidRPr="00ED6892">
              <w:rPr>
                <w:rFonts w:eastAsia="Times New Roman" w:cstheme="minorHAnsi"/>
                <w:b/>
                <w:bCs/>
                <w:sz w:val="20"/>
                <w:szCs w:val="20"/>
                <w:lang w:val="es-ES_tradnl"/>
              </w:rPr>
              <w:t>3.4 COMPLEMENTOS DE FORMACIÓN</w:t>
            </w:r>
          </w:p>
        </w:tc>
      </w:tr>
      <w:tr w:rsidR="005A6C90" w:rsidRPr="00535518" w14:paraId="1AD52E38" w14:textId="77777777" w:rsidTr="00381F88">
        <w:tc>
          <w:tcPr>
            <w:tcW w:w="9635" w:type="dxa"/>
            <w:shd w:val="clear" w:color="auto" w:fill="auto"/>
          </w:tcPr>
          <w:p w14:paraId="2BCA2A1D" w14:textId="5ED68AD3" w:rsidR="005A6C90" w:rsidRPr="00ED6892" w:rsidRDefault="00131F9E" w:rsidP="00131F9E">
            <w:pPr>
              <w:widowControl/>
              <w:spacing w:line="276" w:lineRule="auto"/>
              <w:jc w:val="both"/>
              <w:rPr>
                <w:rFonts w:cstheme="minorHAnsi"/>
                <w:sz w:val="20"/>
                <w:szCs w:val="20"/>
                <w:lang w:val="es-ES_tradnl"/>
              </w:rPr>
            </w:pPr>
            <w:r w:rsidRPr="00ED6892">
              <w:rPr>
                <w:rFonts w:cstheme="minorHAnsi"/>
                <w:sz w:val="20"/>
                <w:szCs w:val="20"/>
                <w:lang w:val="es-ES_tradnl"/>
              </w:rPr>
              <w:t xml:space="preserve">De acuerdo al punto 2 del Artículo 7 del RD 99/2011, de 28 de enero, en su versión consolidada con fecha de 18 de julio de 2023, </w:t>
            </w:r>
            <w:r w:rsidRPr="00ED6892">
              <w:rPr>
                <w:rFonts w:cstheme="minorHAnsi"/>
                <w:i/>
                <w:iCs/>
                <w:sz w:val="20"/>
                <w:szCs w:val="20"/>
                <w:lang w:val="es-ES_tradnl"/>
              </w:rPr>
              <w:t>la admisión a los programas de doctorado podrá incluir la exigencia de complementos de formación específicos. Dichos complementos de formación específica deberán superarse en el periodo inicial de desarrollo de la tesis, en un plazo máximo de un curso académico, y tendrán, a efectos de precios públicos y de concesión de becas y ayudas al estudio, la consideración de formación de n</w:t>
            </w:r>
            <w:r w:rsidR="00125EDD" w:rsidRPr="00ED6892">
              <w:rPr>
                <w:rFonts w:cstheme="minorHAnsi"/>
                <w:i/>
                <w:iCs/>
                <w:sz w:val="20"/>
                <w:szCs w:val="20"/>
                <w:lang w:val="es-ES_tradnl"/>
              </w:rPr>
              <w:t>ivel de doctorado.</w:t>
            </w:r>
          </w:p>
          <w:p w14:paraId="05BE738E" w14:textId="77777777" w:rsidR="005A6C90" w:rsidRPr="00ED6892" w:rsidRDefault="005A6C90" w:rsidP="002221A0">
            <w:pPr>
              <w:widowControl/>
              <w:spacing w:line="276" w:lineRule="auto"/>
              <w:jc w:val="both"/>
              <w:rPr>
                <w:rFonts w:cstheme="minorHAnsi"/>
                <w:sz w:val="20"/>
                <w:szCs w:val="20"/>
                <w:lang w:val="es-ES_tradnl"/>
              </w:rPr>
            </w:pPr>
          </w:p>
          <w:p w14:paraId="16167EDF" w14:textId="7C2C44DA" w:rsidR="00AD51A8" w:rsidRPr="00ED6892" w:rsidRDefault="00AD51A8" w:rsidP="00AD51A8">
            <w:pPr>
              <w:spacing w:line="276" w:lineRule="auto"/>
              <w:jc w:val="both"/>
              <w:rPr>
                <w:rFonts w:cstheme="minorHAnsi"/>
                <w:b/>
                <w:bCs/>
                <w:i/>
                <w:color w:val="FF0000"/>
                <w:sz w:val="20"/>
                <w:szCs w:val="20"/>
                <w:lang w:val="es-ES_tradnl"/>
              </w:rPr>
            </w:pPr>
            <w:r w:rsidRPr="00ED6892">
              <w:rPr>
                <w:rFonts w:cstheme="minorHAnsi"/>
                <w:b/>
                <w:bCs/>
                <w:i/>
                <w:color w:val="FF0000"/>
                <w:sz w:val="20"/>
                <w:szCs w:val="20"/>
                <w:lang w:val="es-ES_tradnl"/>
              </w:rPr>
              <w:t>Seguirá, en su caso, la información proporcionada por el programa respecto de los complementos de formación.</w:t>
            </w:r>
          </w:p>
          <w:p w14:paraId="6727425D" w14:textId="713FEEE8" w:rsidR="002225D2" w:rsidRPr="002225D2" w:rsidRDefault="002225D2" w:rsidP="002225D2">
            <w:pPr>
              <w:widowControl/>
              <w:jc w:val="both"/>
              <w:rPr>
                <w:rFonts w:cstheme="minorHAnsi"/>
                <w:b/>
                <w:bCs/>
                <w:i/>
                <w:color w:val="FF0000"/>
                <w:sz w:val="20"/>
                <w:szCs w:val="20"/>
                <w:lang w:val="es-ES_tradnl"/>
              </w:rPr>
            </w:pPr>
            <w:r w:rsidRPr="002225D2">
              <w:rPr>
                <w:rFonts w:cstheme="minorHAnsi"/>
                <w:b/>
                <w:bCs/>
                <w:i/>
                <w:color w:val="FF0000"/>
                <w:sz w:val="20"/>
                <w:szCs w:val="20"/>
                <w:lang w:val="es-ES_tradnl"/>
              </w:rPr>
              <w:t xml:space="preserve">Desde la EDUZ se recomienda que se restrinjan al </w:t>
            </w:r>
            <w:r w:rsidR="000C56B1" w:rsidRPr="002225D2">
              <w:rPr>
                <w:rFonts w:cstheme="minorHAnsi"/>
                <w:b/>
                <w:bCs/>
                <w:i/>
                <w:color w:val="FF0000"/>
                <w:sz w:val="20"/>
                <w:szCs w:val="20"/>
                <w:lang w:val="es-ES_tradnl"/>
              </w:rPr>
              <w:t>máximo</w:t>
            </w:r>
            <w:r w:rsidRPr="002225D2">
              <w:rPr>
                <w:rFonts w:cstheme="minorHAnsi"/>
                <w:b/>
                <w:bCs/>
                <w:i/>
                <w:color w:val="FF0000"/>
                <w:sz w:val="20"/>
                <w:szCs w:val="20"/>
                <w:lang w:val="es-ES_tradnl"/>
              </w:rPr>
              <w:t xml:space="preserve"> los </w:t>
            </w:r>
            <w:r w:rsidR="000C56B1" w:rsidRPr="002225D2">
              <w:rPr>
                <w:rFonts w:cstheme="minorHAnsi"/>
                <w:b/>
                <w:bCs/>
                <w:i/>
                <w:color w:val="FF0000"/>
                <w:sz w:val="20"/>
                <w:szCs w:val="20"/>
                <w:lang w:val="es-ES_tradnl"/>
              </w:rPr>
              <w:t>créditos</w:t>
            </w:r>
            <w:r w:rsidRPr="002225D2">
              <w:rPr>
                <w:rFonts w:cstheme="minorHAnsi"/>
                <w:b/>
                <w:bCs/>
                <w:i/>
                <w:color w:val="FF0000"/>
                <w:sz w:val="20"/>
                <w:szCs w:val="20"/>
                <w:lang w:val="es-ES_tradnl"/>
              </w:rPr>
              <w:t xml:space="preserve"> asignados (poniendo un </w:t>
            </w:r>
            <w:r w:rsidR="000C56B1" w:rsidRPr="002225D2">
              <w:rPr>
                <w:rFonts w:cstheme="minorHAnsi"/>
                <w:b/>
                <w:bCs/>
                <w:i/>
                <w:color w:val="FF0000"/>
                <w:sz w:val="20"/>
                <w:szCs w:val="20"/>
                <w:lang w:val="es-ES_tradnl"/>
              </w:rPr>
              <w:t>máximo</w:t>
            </w:r>
            <w:r w:rsidRPr="002225D2">
              <w:rPr>
                <w:rFonts w:cstheme="minorHAnsi"/>
                <w:b/>
                <w:bCs/>
                <w:i/>
                <w:color w:val="FF0000"/>
                <w:sz w:val="20"/>
                <w:szCs w:val="20"/>
                <w:lang w:val="es-ES_tradnl"/>
              </w:rPr>
              <w:t xml:space="preserve"> de 15 ECTS).</w:t>
            </w:r>
          </w:p>
          <w:p w14:paraId="64C06FD4" w14:textId="39EEAC69" w:rsidR="005A6C90" w:rsidRPr="006E560E" w:rsidRDefault="002225D2" w:rsidP="002225D2">
            <w:pPr>
              <w:widowControl/>
              <w:spacing w:line="276" w:lineRule="auto"/>
              <w:jc w:val="both"/>
              <w:rPr>
                <w:rFonts w:cstheme="minorHAnsi"/>
                <w:b/>
                <w:bCs/>
                <w:i/>
                <w:color w:val="FF0000"/>
                <w:sz w:val="20"/>
                <w:szCs w:val="20"/>
                <w:lang w:val="es-ES_tradnl"/>
              </w:rPr>
            </w:pPr>
            <w:r w:rsidRPr="002225D2">
              <w:rPr>
                <w:rFonts w:cstheme="minorHAnsi"/>
                <w:b/>
                <w:bCs/>
                <w:i/>
                <w:color w:val="FF0000"/>
                <w:sz w:val="20"/>
                <w:szCs w:val="20"/>
                <w:lang w:val="es-ES_tradnl"/>
              </w:rPr>
              <w:t xml:space="preserve">Incluir expresamente que en el caso de tesis en cotutela se puedan realizar los complementos de </w:t>
            </w:r>
            <w:r w:rsidR="000C56B1" w:rsidRPr="002225D2">
              <w:rPr>
                <w:rFonts w:cstheme="minorHAnsi"/>
                <w:b/>
                <w:bCs/>
                <w:i/>
                <w:color w:val="FF0000"/>
                <w:sz w:val="20"/>
                <w:szCs w:val="20"/>
                <w:lang w:val="es-ES_tradnl"/>
              </w:rPr>
              <w:t>formación</w:t>
            </w:r>
            <w:r w:rsidRPr="002225D2">
              <w:rPr>
                <w:rFonts w:cstheme="minorHAnsi"/>
                <w:b/>
                <w:bCs/>
                <w:i/>
                <w:color w:val="FF0000"/>
                <w:sz w:val="20"/>
                <w:szCs w:val="20"/>
                <w:lang w:val="es-ES_tradnl"/>
              </w:rPr>
              <w:t xml:space="preserve"> en cualquiera de las universidades de la cotutela.</w:t>
            </w:r>
          </w:p>
          <w:p w14:paraId="458F0590" w14:textId="77777777" w:rsidR="005A6C90" w:rsidRPr="00ED6892" w:rsidRDefault="005A6C90" w:rsidP="002221A0">
            <w:pPr>
              <w:widowControl/>
              <w:spacing w:line="276" w:lineRule="auto"/>
              <w:jc w:val="both"/>
              <w:rPr>
                <w:rFonts w:cstheme="minorHAnsi"/>
                <w:sz w:val="20"/>
                <w:szCs w:val="20"/>
                <w:lang w:val="es-ES_tradnl"/>
              </w:rPr>
            </w:pPr>
          </w:p>
        </w:tc>
      </w:tr>
    </w:tbl>
    <w:p w14:paraId="457D73B3" w14:textId="19FA10F4" w:rsidR="005A6C90" w:rsidRPr="00ED6892" w:rsidRDefault="005A6C90" w:rsidP="002221A0">
      <w:pPr>
        <w:spacing w:after="0"/>
        <w:jc w:val="both"/>
        <w:rPr>
          <w:rFonts w:eastAsia="Times New Roman" w:cstheme="minorHAnsi"/>
          <w:b/>
          <w:bCs/>
          <w:sz w:val="20"/>
          <w:szCs w:val="20"/>
          <w:lang w:val="es-ES_tradnl"/>
        </w:rPr>
      </w:pPr>
    </w:p>
    <w:p w14:paraId="296925CD" w14:textId="68810859" w:rsidR="006D4344" w:rsidRPr="00ED6892" w:rsidRDefault="006D4344" w:rsidP="00774673">
      <w:pPr>
        <w:pStyle w:val="Ttulo1"/>
      </w:pPr>
      <w:r w:rsidRPr="00ED6892">
        <w:t>4. ACTIVIDADES FORMATIVAS</w:t>
      </w:r>
    </w:p>
    <w:tbl>
      <w:tblPr>
        <w:tblStyle w:val="Tablaconcuadrcula"/>
        <w:tblW w:w="0" w:type="auto"/>
        <w:tblInd w:w="-147" w:type="dxa"/>
        <w:tblCellMar>
          <w:right w:w="142" w:type="dxa"/>
        </w:tblCellMar>
        <w:tblLook w:val="04A0" w:firstRow="1" w:lastRow="0" w:firstColumn="1" w:lastColumn="0" w:noHBand="0" w:noVBand="1"/>
      </w:tblPr>
      <w:tblGrid>
        <w:gridCol w:w="4894"/>
        <w:gridCol w:w="2370"/>
        <w:gridCol w:w="2371"/>
      </w:tblGrid>
      <w:tr w:rsidR="005A6C90" w:rsidRPr="00ED6892" w14:paraId="19C293AB" w14:textId="77777777" w:rsidTr="00A92800">
        <w:tc>
          <w:tcPr>
            <w:tcW w:w="4894" w:type="dxa"/>
            <w:shd w:val="clear" w:color="auto" w:fill="BFBFBF" w:themeFill="background1" w:themeFillShade="BF"/>
          </w:tcPr>
          <w:p w14:paraId="52B3AE5C" w14:textId="77777777" w:rsidR="005A6C90" w:rsidRPr="00ED6892" w:rsidRDefault="005A6C90" w:rsidP="002221A0">
            <w:pPr>
              <w:spacing w:line="276" w:lineRule="auto"/>
              <w:jc w:val="both"/>
              <w:rPr>
                <w:rFonts w:cstheme="minorHAnsi"/>
                <w:sz w:val="20"/>
                <w:szCs w:val="20"/>
                <w:lang w:val="es-ES_tradnl"/>
              </w:rPr>
            </w:pPr>
            <w:r w:rsidRPr="00ED6892">
              <w:rPr>
                <w:rFonts w:eastAsia="Times New Roman" w:cstheme="minorHAnsi"/>
                <w:b/>
                <w:bCs/>
                <w:sz w:val="20"/>
                <w:szCs w:val="20"/>
                <w:lang w:val="es-ES_tradnl"/>
              </w:rPr>
              <w:t>ACTIVIDAD: PLAN DE FORMACIÓN GENERAL</w:t>
            </w:r>
          </w:p>
        </w:tc>
        <w:tc>
          <w:tcPr>
            <w:tcW w:w="2370" w:type="dxa"/>
            <w:shd w:val="clear" w:color="auto" w:fill="BFBFBF" w:themeFill="background1" w:themeFillShade="BF"/>
          </w:tcPr>
          <w:p w14:paraId="792884C8" w14:textId="77777777" w:rsidR="005A6C90" w:rsidRPr="00ED6892" w:rsidRDefault="005A6C90" w:rsidP="002221A0">
            <w:pPr>
              <w:spacing w:line="276" w:lineRule="auto"/>
              <w:jc w:val="both"/>
              <w:rPr>
                <w:rFonts w:cstheme="minorHAnsi"/>
                <w:sz w:val="20"/>
                <w:szCs w:val="20"/>
                <w:lang w:val="es-ES_tradnl"/>
              </w:rPr>
            </w:pPr>
            <w:r w:rsidRPr="00ED6892">
              <w:rPr>
                <w:rFonts w:eastAsia="Times New Roman" w:cstheme="minorHAnsi"/>
                <w:b/>
                <w:bCs/>
                <w:sz w:val="20"/>
                <w:szCs w:val="20"/>
                <w:lang w:val="es-ES_tradnl"/>
              </w:rPr>
              <w:t>Nº DE HORAS:</w:t>
            </w:r>
          </w:p>
        </w:tc>
        <w:tc>
          <w:tcPr>
            <w:tcW w:w="2371" w:type="dxa"/>
            <w:shd w:val="clear" w:color="auto" w:fill="auto"/>
          </w:tcPr>
          <w:p w14:paraId="298CCDDE" w14:textId="69EB0B97" w:rsidR="005A6C90" w:rsidRPr="00ED6892" w:rsidRDefault="005A6C90" w:rsidP="002221A0">
            <w:pPr>
              <w:spacing w:line="276" w:lineRule="auto"/>
              <w:jc w:val="both"/>
              <w:rPr>
                <w:rFonts w:cstheme="minorHAnsi"/>
                <w:sz w:val="20"/>
                <w:szCs w:val="20"/>
                <w:lang w:val="es-ES_tradnl"/>
              </w:rPr>
            </w:pPr>
          </w:p>
        </w:tc>
      </w:tr>
      <w:tr w:rsidR="00BF65AA" w:rsidRPr="00ED6892" w14:paraId="6558AB7F" w14:textId="77777777" w:rsidTr="00A92800">
        <w:tc>
          <w:tcPr>
            <w:tcW w:w="9635" w:type="dxa"/>
            <w:gridSpan w:val="3"/>
            <w:shd w:val="clear" w:color="auto" w:fill="BFBFBF" w:themeFill="background1" w:themeFillShade="BF"/>
          </w:tcPr>
          <w:p w14:paraId="073A5EEF" w14:textId="77777777"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DESCRIPCIÓN: DETALLES Y PLANIFICACIÓN</w:t>
            </w:r>
          </w:p>
        </w:tc>
      </w:tr>
      <w:tr w:rsidR="00BF65AA" w:rsidRPr="00535518" w14:paraId="5C2A691D" w14:textId="77777777" w:rsidTr="009053CF">
        <w:tc>
          <w:tcPr>
            <w:tcW w:w="9635" w:type="dxa"/>
            <w:gridSpan w:val="3"/>
          </w:tcPr>
          <w:p w14:paraId="2C62EC10" w14:textId="0E0DD5D9" w:rsidR="00EB294A" w:rsidRPr="00ED6892" w:rsidRDefault="00D74538" w:rsidP="00457AA3">
            <w:pPr>
              <w:widowControl/>
              <w:autoSpaceDE w:val="0"/>
              <w:autoSpaceDN w:val="0"/>
              <w:adjustRightInd w:val="0"/>
              <w:jc w:val="both"/>
              <w:rPr>
                <w:rFonts w:cstheme="minorHAnsi"/>
                <w:bCs/>
                <w:iCs/>
                <w:color w:val="000000" w:themeColor="text1"/>
                <w:sz w:val="20"/>
                <w:szCs w:val="20"/>
                <w:lang w:val="es-ES_tradnl"/>
              </w:rPr>
            </w:pPr>
            <w:r w:rsidRPr="00ED6892">
              <w:rPr>
                <w:rFonts w:cstheme="minorHAnsi"/>
                <w:sz w:val="20"/>
                <w:szCs w:val="20"/>
                <w:lang w:val="es-ES"/>
              </w:rPr>
              <w:t xml:space="preserve">Tras la publicación del </w:t>
            </w:r>
            <w:hyperlink r:id="rId36" w:history="1">
              <w:r w:rsidRPr="00ED6892">
                <w:rPr>
                  <w:rStyle w:val="Hipervnculo"/>
                  <w:rFonts w:cstheme="minorHAnsi"/>
                  <w:sz w:val="20"/>
                  <w:szCs w:val="20"/>
                  <w:lang w:val="es-ES"/>
                </w:rPr>
                <w:t>RD 576/2023, de 18 de julio</w:t>
              </w:r>
            </w:hyperlink>
            <w:r w:rsidRPr="00ED6892">
              <w:rPr>
                <w:rFonts w:cstheme="minorHAnsi"/>
                <w:sz w:val="20"/>
                <w:szCs w:val="20"/>
                <w:lang w:val="es-ES"/>
              </w:rPr>
              <w:t>, se ha introducido el requisito de que los doctorandos y doctorandas han de elaborar en el primer año y asistidos por su tutor/a y director/a(s)</w:t>
            </w:r>
            <w:r w:rsidR="00457AA3" w:rsidRPr="00ED6892">
              <w:rPr>
                <w:rFonts w:cstheme="minorHAnsi"/>
                <w:sz w:val="20"/>
                <w:szCs w:val="20"/>
                <w:lang w:val="es-ES"/>
              </w:rPr>
              <w:t xml:space="preserve"> un documento </w:t>
            </w:r>
            <w:r w:rsidR="00EB294A" w:rsidRPr="00ED6892">
              <w:rPr>
                <w:rFonts w:cstheme="minorHAnsi"/>
                <w:bCs/>
                <w:iCs/>
                <w:color w:val="000000" w:themeColor="text1"/>
                <w:sz w:val="20"/>
                <w:szCs w:val="20"/>
                <w:lang w:val="es-ES_tradnl"/>
              </w:rPr>
              <w:t xml:space="preserve">que incluya un plan de investigación y un plan de formación </w:t>
            </w:r>
            <w:r w:rsidR="00457AA3" w:rsidRPr="00ED6892">
              <w:rPr>
                <w:rFonts w:cstheme="minorHAnsi"/>
                <w:bCs/>
                <w:iCs/>
                <w:color w:val="000000" w:themeColor="text1"/>
                <w:sz w:val="20"/>
                <w:szCs w:val="20"/>
                <w:lang w:val="es-ES_tradnl"/>
              </w:rPr>
              <w:t xml:space="preserve">personal, este último </w:t>
            </w:r>
            <w:r w:rsidR="00EB294A" w:rsidRPr="00ED6892">
              <w:rPr>
                <w:rFonts w:cstheme="minorHAnsi"/>
                <w:bCs/>
                <w:iCs/>
                <w:color w:val="000000" w:themeColor="text1"/>
                <w:sz w:val="20"/>
                <w:szCs w:val="20"/>
                <w:lang w:val="es-ES_tradnl"/>
              </w:rPr>
              <w:t>contendrá una previsión de las distintas actividades formativas que se desarrollarán durante la tesis doctoral (cursos, impartición de seminarios, acciones de movilidad, etc.). Dicho documento se podrá mejorar y detallar a lo largo de su estancia en el programa y debe estar avalado por la Directora o Director y por la tutora o tutor.</w:t>
            </w:r>
          </w:p>
          <w:p w14:paraId="4B883979" w14:textId="77777777" w:rsidR="00EB294A" w:rsidRPr="00ED6892" w:rsidRDefault="00EB294A" w:rsidP="00E25156">
            <w:pPr>
              <w:spacing w:line="276" w:lineRule="auto"/>
              <w:jc w:val="both"/>
              <w:rPr>
                <w:rFonts w:cstheme="minorHAnsi"/>
                <w:bCs/>
                <w:iCs/>
                <w:color w:val="000000" w:themeColor="text1"/>
                <w:sz w:val="20"/>
                <w:szCs w:val="20"/>
                <w:lang w:val="es-ES_tradnl"/>
              </w:rPr>
            </w:pPr>
          </w:p>
          <w:p w14:paraId="108C2B4E" w14:textId="34ED0A7A" w:rsidR="002E46D9" w:rsidRPr="00ED6892" w:rsidRDefault="002E46D9" w:rsidP="00E25156">
            <w:pPr>
              <w:spacing w:line="276" w:lineRule="auto"/>
              <w:jc w:val="both"/>
              <w:rPr>
                <w:rFonts w:cstheme="minorHAnsi"/>
                <w:bCs/>
                <w:iCs/>
                <w:color w:val="000000" w:themeColor="text1"/>
                <w:sz w:val="20"/>
                <w:szCs w:val="20"/>
                <w:lang w:val="es-ES_tradnl"/>
              </w:rPr>
            </w:pPr>
            <w:r w:rsidRPr="00ED6892">
              <w:rPr>
                <w:rFonts w:cstheme="minorHAnsi"/>
                <w:bCs/>
                <w:iCs/>
                <w:color w:val="000000" w:themeColor="text1"/>
                <w:sz w:val="20"/>
                <w:szCs w:val="20"/>
                <w:lang w:val="es-ES_tradnl"/>
              </w:rPr>
              <w:t>La Escuela de Doctorado de la Universidad de Zaragoza ofrece a sus doctorandos</w:t>
            </w:r>
            <w:r w:rsidR="0018749D">
              <w:rPr>
                <w:rFonts w:cstheme="minorHAnsi"/>
                <w:bCs/>
                <w:iCs/>
                <w:color w:val="000000" w:themeColor="text1"/>
                <w:sz w:val="20"/>
                <w:szCs w:val="20"/>
                <w:lang w:val="es-ES_tradnl"/>
              </w:rPr>
              <w:t>/as</w:t>
            </w:r>
            <w:r w:rsidRPr="00ED6892">
              <w:rPr>
                <w:rFonts w:cstheme="minorHAnsi"/>
                <w:bCs/>
                <w:iCs/>
                <w:color w:val="000000" w:themeColor="text1"/>
                <w:sz w:val="20"/>
                <w:szCs w:val="20"/>
                <w:lang w:val="es-ES_tradnl"/>
              </w:rPr>
              <w:t xml:space="preserve"> diversas actividades de formación transversal enfocadas a facilitar la adquisición de las competencias necesarias para participar de manera activa en la sociedad del conocimiento y desenvolverse con éxito en un mercado de trabajo complejo y cambiante. Las actividades del módulo 1, Habilidades de comunicación, ayudan a los doctorandos</w:t>
            </w:r>
            <w:r w:rsidR="0018749D">
              <w:rPr>
                <w:rFonts w:cstheme="minorHAnsi"/>
                <w:bCs/>
                <w:iCs/>
                <w:color w:val="000000" w:themeColor="text1"/>
                <w:sz w:val="20"/>
                <w:szCs w:val="20"/>
                <w:lang w:val="es-ES_tradnl"/>
              </w:rPr>
              <w:t>/as</w:t>
            </w:r>
            <w:r w:rsidRPr="00ED6892">
              <w:rPr>
                <w:rFonts w:cstheme="minorHAnsi"/>
                <w:bCs/>
                <w:iCs/>
                <w:color w:val="000000" w:themeColor="text1"/>
                <w:sz w:val="20"/>
                <w:szCs w:val="20"/>
                <w:lang w:val="es-ES_tradnl"/>
              </w:rPr>
              <w:t xml:space="preserve"> a difundir de forma eficaz la investigación y sus resultados y a compartir conocimiento de forma atractiva, tanto por escrito como oralmente. Con las del módulo 2, Gestión de la información científica, se proporciona formación para la búsqueda, el tratamiento y la gestión de la información bibliográfica. El módulo 3 incluye actividades que mejoran la disposición del doctorando</w:t>
            </w:r>
            <w:r w:rsidR="0018749D">
              <w:rPr>
                <w:rFonts w:cstheme="minorHAnsi"/>
                <w:bCs/>
                <w:iCs/>
                <w:color w:val="000000" w:themeColor="text1"/>
                <w:sz w:val="20"/>
                <w:szCs w:val="20"/>
                <w:lang w:val="es-ES_tradnl"/>
              </w:rPr>
              <w:t>/a</w:t>
            </w:r>
            <w:r w:rsidRPr="00ED6892">
              <w:rPr>
                <w:rFonts w:cstheme="minorHAnsi"/>
                <w:bCs/>
                <w:iCs/>
                <w:color w:val="000000" w:themeColor="text1"/>
                <w:sz w:val="20"/>
                <w:szCs w:val="20"/>
                <w:lang w:val="es-ES_tradnl"/>
              </w:rPr>
              <w:t xml:space="preserve"> para manejarse en un entorno profesional. Con las actividades del módulo 4, Investigación y sociedad, se proporciona a los doctorandos</w:t>
            </w:r>
            <w:r w:rsidR="0018749D">
              <w:rPr>
                <w:rFonts w:cstheme="minorHAnsi"/>
                <w:bCs/>
                <w:iCs/>
                <w:color w:val="000000" w:themeColor="text1"/>
                <w:sz w:val="20"/>
                <w:szCs w:val="20"/>
                <w:lang w:val="es-ES_tradnl"/>
              </w:rPr>
              <w:t>/as</w:t>
            </w:r>
            <w:r w:rsidRPr="00ED6892">
              <w:rPr>
                <w:rFonts w:cstheme="minorHAnsi"/>
                <w:bCs/>
                <w:iCs/>
                <w:color w:val="000000" w:themeColor="text1"/>
                <w:sz w:val="20"/>
                <w:szCs w:val="20"/>
                <w:lang w:val="es-ES_tradnl"/>
              </w:rPr>
              <w:t xml:space="preserve"> un espacio de reflexión sobre cuestiones de interés para participar plenamente y con responsabilidad en la actual sociedad diversa, digital y global. El módulo 5 contiene actividades sobre aspectos instrumentales o técnicos necesarios para aplicar metodologías de investigación de vanguardia.</w:t>
            </w:r>
          </w:p>
          <w:p w14:paraId="6C660881" w14:textId="77777777" w:rsidR="002E46D9" w:rsidRPr="00ED6892" w:rsidRDefault="002E46D9" w:rsidP="00E25156">
            <w:pPr>
              <w:spacing w:line="276" w:lineRule="auto"/>
              <w:jc w:val="both"/>
              <w:rPr>
                <w:rFonts w:cstheme="minorHAnsi"/>
                <w:bCs/>
                <w:iCs/>
                <w:color w:val="000000" w:themeColor="text1"/>
                <w:sz w:val="20"/>
                <w:szCs w:val="20"/>
                <w:lang w:val="es-ES_tradnl"/>
              </w:rPr>
            </w:pPr>
          </w:p>
          <w:p w14:paraId="7371182A" w14:textId="3607A782" w:rsidR="00E12172" w:rsidRDefault="002E46D9" w:rsidP="0016062D">
            <w:pPr>
              <w:spacing w:line="276" w:lineRule="auto"/>
              <w:jc w:val="both"/>
              <w:rPr>
                <w:rFonts w:cstheme="minorHAnsi"/>
                <w:sz w:val="20"/>
                <w:szCs w:val="20"/>
                <w:lang w:val="es-ES_tradnl"/>
              </w:rPr>
            </w:pPr>
            <w:r w:rsidRPr="00ED6892">
              <w:rPr>
                <w:rFonts w:cstheme="minorHAnsi"/>
                <w:bCs/>
                <w:iCs/>
                <w:color w:val="000000" w:themeColor="text1"/>
                <w:sz w:val="20"/>
                <w:szCs w:val="20"/>
                <w:lang w:val="es-ES_tradnl"/>
              </w:rPr>
              <w:t xml:space="preserve">La oferta formativa se completa con las actividades </w:t>
            </w:r>
            <w:r w:rsidRPr="00ED6892">
              <w:rPr>
                <w:rFonts w:cstheme="minorHAnsi"/>
                <w:bCs/>
                <w:i/>
                <w:color w:val="000000" w:themeColor="text1"/>
                <w:sz w:val="20"/>
                <w:szCs w:val="20"/>
                <w:lang w:val="es-ES_tradnl"/>
              </w:rPr>
              <w:t>on line</w:t>
            </w:r>
            <w:r w:rsidRPr="00ED6892">
              <w:rPr>
                <w:rFonts w:cstheme="minorHAnsi"/>
                <w:bCs/>
                <w:iCs/>
                <w:color w:val="000000" w:themeColor="text1"/>
                <w:sz w:val="20"/>
                <w:szCs w:val="20"/>
                <w:lang w:val="es-ES_tradnl"/>
              </w:rPr>
              <w:t xml:space="preserve"> para todos los doctorandos</w:t>
            </w:r>
            <w:r w:rsidR="0018749D">
              <w:rPr>
                <w:rFonts w:cstheme="minorHAnsi"/>
                <w:bCs/>
                <w:iCs/>
                <w:color w:val="000000" w:themeColor="text1"/>
                <w:sz w:val="20"/>
                <w:szCs w:val="20"/>
                <w:lang w:val="es-ES_tradnl"/>
              </w:rPr>
              <w:t>/as</w:t>
            </w:r>
            <w:r w:rsidRPr="00ED6892">
              <w:rPr>
                <w:rFonts w:cstheme="minorHAnsi"/>
                <w:bCs/>
                <w:iCs/>
                <w:color w:val="000000" w:themeColor="text1"/>
                <w:sz w:val="20"/>
                <w:szCs w:val="20"/>
                <w:lang w:val="es-ES_tradnl"/>
              </w:rPr>
              <w:t xml:space="preserve"> del G9; las actividades de formación docente e investigadora organizadas por el Instituto de Ciencias de la Educación de la Universidad de Zaragoza en colaboración con la Escuela de Doctorado y con las realizadas en el marco de Jornadas Doctorales interuniversitarias e internacionales</w:t>
            </w:r>
            <w:r w:rsidRPr="00ED6892">
              <w:rPr>
                <w:rFonts w:cstheme="minorHAnsi"/>
                <w:bCs/>
                <w:i/>
                <w:color w:val="000000" w:themeColor="text1"/>
                <w:sz w:val="20"/>
                <w:szCs w:val="20"/>
                <w:lang w:val="es-ES_tradnl"/>
              </w:rPr>
              <w:t xml:space="preserve">. La oferta completa para cada curso académico se publica en este enlace </w:t>
            </w:r>
            <w:hyperlink r:id="rId37" w:history="1">
              <w:r w:rsidR="00745DFC" w:rsidRPr="00ED6892">
                <w:rPr>
                  <w:rStyle w:val="Hipervnculo"/>
                  <w:rFonts w:cstheme="minorHAnsi"/>
                  <w:bCs/>
                  <w:i/>
                  <w:sz w:val="20"/>
                  <w:szCs w:val="20"/>
                  <w:lang w:val="es-ES_tradnl"/>
                </w:rPr>
                <w:t>https://escueladoctorado.unizar.es/es/formacion-y-movilidad/actividades-formativas-transversales</w:t>
              </w:r>
            </w:hyperlink>
            <w:r w:rsidR="0016062D">
              <w:rPr>
                <w:rFonts w:cstheme="minorHAnsi"/>
                <w:sz w:val="20"/>
                <w:szCs w:val="20"/>
                <w:lang w:val="es-ES_tradnl"/>
              </w:rPr>
              <w:t>.</w:t>
            </w:r>
          </w:p>
          <w:p w14:paraId="0CE4E586" w14:textId="77777777" w:rsidR="0016062D" w:rsidRPr="00ED6892" w:rsidRDefault="0016062D" w:rsidP="0016062D">
            <w:pPr>
              <w:spacing w:line="276" w:lineRule="auto"/>
              <w:jc w:val="both"/>
              <w:rPr>
                <w:rFonts w:cstheme="minorHAnsi"/>
                <w:sz w:val="20"/>
                <w:szCs w:val="20"/>
                <w:lang w:val="es-ES_tradnl"/>
              </w:rPr>
            </w:pPr>
          </w:p>
          <w:p w14:paraId="5306BA95" w14:textId="7563B55E" w:rsidR="00BF65AA" w:rsidRPr="00ED6892" w:rsidRDefault="00BF65AA" w:rsidP="00E25156">
            <w:pPr>
              <w:spacing w:line="276" w:lineRule="auto"/>
              <w:ind w:right="-20"/>
              <w:jc w:val="both"/>
              <w:rPr>
                <w:rFonts w:eastAsia="Times New Roman" w:cstheme="minorHAnsi"/>
                <w:b/>
                <w:bCs/>
                <w:i/>
                <w:color w:val="FF0000"/>
                <w:sz w:val="20"/>
                <w:szCs w:val="20"/>
                <w:lang w:val="es-ES_tradnl"/>
              </w:rPr>
            </w:pPr>
            <w:r w:rsidRPr="00ED6892">
              <w:rPr>
                <w:rFonts w:cstheme="minorHAnsi"/>
                <w:b/>
                <w:i/>
                <w:color w:val="FF0000"/>
                <w:sz w:val="20"/>
                <w:szCs w:val="20"/>
                <w:lang w:val="es-ES_tradnl"/>
              </w:rPr>
              <w:t xml:space="preserve">El </w:t>
            </w:r>
            <w:r w:rsidR="00F342B9" w:rsidRPr="00ED6892">
              <w:rPr>
                <w:rFonts w:cstheme="minorHAnsi"/>
                <w:b/>
                <w:i/>
                <w:color w:val="FF0000"/>
                <w:sz w:val="20"/>
                <w:szCs w:val="20"/>
                <w:lang w:val="es-ES_tradnl"/>
              </w:rPr>
              <w:t>P</w:t>
            </w:r>
            <w:r w:rsidRPr="00ED6892">
              <w:rPr>
                <w:rFonts w:cstheme="minorHAnsi"/>
                <w:b/>
                <w:i/>
                <w:color w:val="FF0000"/>
                <w:sz w:val="20"/>
                <w:szCs w:val="20"/>
                <w:lang w:val="es-ES_tradnl"/>
              </w:rPr>
              <w:t xml:space="preserve">rograma de doctorado debe definir un número mínimo de horas de formación transversal </w:t>
            </w:r>
            <w:r w:rsidR="0016062D">
              <w:rPr>
                <w:rFonts w:cstheme="minorHAnsi"/>
                <w:b/>
                <w:i/>
                <w:color w:val="FF0000"/>
                <w:sz w:val="20"/>
                <w:szCs w:val="20"/>
                <w:lang w:val="es-ES_tradnl"/>
              </w:rPr>
              <w:t xml:space="preserve">(la Escuela de Doctorado recomienda un mínimo de 30 horas) </w:t>
            </w:r>
            <w:r w:rsidRPr="00ED6892">
              <w:rPr>
                <w:rFonts w:cstheme="minorHAnsi"/>
                <w:b/>
                <w:i/>
                <w:color w:val="FF0000"/>
                <w:sz w:val="20"/>
                <w:szCs w:val="20"/>
                <w:lang w:val="es-ES_tradnl"/>
              </w:rPr>
              <w:t>y específica que garantice la adquisición de las competencias para todos los doctorandos</w:t>
            </w:r>
            <w:r w:rsidR="0018749D">
              <w:rPr>
                <w:rFonts w:cstheme="minorHAnsi"/>
                <w:b/>
                <w:i/>
                <w:color w:val="FF0000"/>
                <w:sz w:val="20"/>
                <w:szCs w:val="20"/>
                <w:lang w:val="es-ES_tradnl"/>
              </w:rPr>
              <w:t>/as</w:t>
            </w:r>
            <w:r w:rsidRPr="00ED6892">
              <w:rPr>
                <w:rFonts w:cstheme="minorHAnsi"/>
                <w:b/>
                <w:i/>
                <w:color w:val="FF0000"/>
                <w:sz w:val="20"/>
                <w:szCs w:val="20"/>
                <w:lang w:val="es-ES_tradnl"/>
              </w:rPr>
              <w:t xml:space="preserve">. De igual manera, si se considera necesario, se deberían establecer los sistemas de convalidación y reconocimiento de actividades de formación doctoral por la Comisión </w:t>
            </w:r>
            <w:r w:rsidR="003A276A" w:rsidRPr="00ED6892">
              <w:rPr>
                <w:rFonts w:cstheme="minorHAnsi"/>
                <w:b/>
                <w:i/>
                <w:color w:val="FF0000"/>
                <w:sz w:val="20"/>
                <w:szCs w:val="20"/>
                <w:lang w:val="es-ES_tradnl"/>
              </w:rPr>
              <w:t>a</w:t>
            </w:r>
            <w:r w:rsidRPr="00ED6892">
              <w:rPr>
                <w:rFonts w:cstheme="minorHAnsi"/>
                <w:b/>
                <w:i/>
                <w:color w:val="FF0000"/>
                <w:sz w:val="20"/>
                <w:szCs w:val="20"/>
                <w:lang w:val="es-ES_tradnl"/>
              </w:rPr>
              <w:t>cadémica del programa cuando estas sean diferentes a las definidas en este apartado.</w:t>
            </w:r>
          </w:p>
          <w:p w14:paraId="4430BA59" w14:textId="77777777" w:rsidR="00BF65AA" w:rsidRPr="00ED6892" w:rsidRDefault="00BF65AA" w:rsidP="00E25156">
            <w:pPr>
              <w:spacing w:line="276" w:lineRule="auto"/>
              <w:ind w:right="-20"/>
              <w:jc w:val="both"/>
              <w:rPr>
                <w:rFonts w:eastAsia="Times New Roman" w:cstheme="minorHAnsi"/>
                <w:b/>
                <w:bCs/>
                <w:color w:val="FF0000"/>
                <w:sz w:val="20"/>
                <w:szCs w:val="20"/>
                <w:lang w:val="es-ES_tradnl"/>
              </w:rPr>
            </w:pPr>
          </w:p>
          <w:p w14:paraId="1C69C878" w14:textId="1651DD65" w:rsidR="00BF65AA" w:rsidRPr="00ED6892" w:rsidRDefault="00BF65AA" w:rsidP="00E25156">
            <w:pPr>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 xml:space="preserve">Cuando el </w:t>
            </w:r>
            <w:r w:rsidR="00F342B9" w:rsidRPr="00ED6892">
              <w:rPr>
                <w:rFonts w:cstheme="minorHAnsi"/>
                <w:b/>
                <w:i/>
                <w:color w:val="FF0000"/>
                <w:sz w:val="20"/>
                <w:szCs w:val="20"/>
                <w:lang w:val="es-ES_tradnl"/>
              </w:rPr>
              <w:t>P</w:t>
            </w:r>
            <w:r w:rsidRPr="00ED6892">
              <w:rPr>
                <w:rFonts w:cstheme="minorHAnsi"/>
                <w:b/>
                <w:i/>
                <w:color w:val="FF0000"/>
                <w:sz w:val="20"/>
                <w:szCs w:val="20"/>
                <w:lang w:val="es-ES_tradnl"/>
              </w:rPr>
              <w:t xml:space="preserve">rograma de doctorado haya definido “otras competencias” deberá garantizar mediante actividades formativas específicas (propias del programa, la </w:t>
            </w:r>
            <w:r w:rsidR="00473199" w:rsidRPr="00ED6892">
              <w:rPr>
                <w:rFonts w:cstheme="minorHAnsi"/>
                <w:b/>
                <w:i/>
                <w:color w:val="FF0000"/>
                <w:sz w:val="20"/>
                <w:szCs w:val="20"/>
                <w:lang w:val="es-ES_tradnl"/>
              </w:rPr>
              <w:t>E</w:t>
            </w:r>
            <w:r w:rsidRPr="00ED6892">
              <w:rPr>
                <w:rFonts w:cstheme="minorHAnsi"/>
                <w:b/>
                <w:i/>
                <w:color w:val="FF0000"/>
                <w:sz w:val="20"/>
                <w:szCs w:val="20"/>
                <w:lang w:val="es-ES_tradnl"/>
              </w:rPr>
              <w:t xml:space="preserve">scuela de </w:t>
            </w:r>
            <w:r w:rsidR="00473199" w:rsidRPr="00ED6892">
              <w:rPr>
                <w:rFonts w:cstheme="minorHAnsi"/>
                <w:b/>
                <w:i/>
                <w:color w:val="FF0000"/>
                <w:sz w:val="20"/>
                <w:szCs w:val="20"/>
                <w:lang w:val="es-ES_tradnl"/>
              </w:rPr>
              <w:t>D</w:t>
            </w:r>
            <w:r w:rsidRPr="00ED6892">
              <w:rPr>
                <w:rFonts w:cstheme="minorHAnsi"/>
                <w:b/>
                <w:i/>
                <w:color w:val="FF0000"/>
                <w:sz w:val="20"/>
                <w:szCs w:val="20"/>
                <w:lang w:val="es-ES_tradnl"/>
              </w:rPr>
              <w:t>octorado, la propia universidad u otras instituciones) dichas competencias.</w:t>
            </w:r>
          </w:p>
          <w:p w14:paraId="213C58CC" w14:textId="77777777" w:rsidR="00BF65AA" w:rsidRPr="00ED6892" w:rsidRDefault="00BF65AA" w:rsidP="00E25156">
            <w:pPr>
              <w:spacing w:line="276" w:lineRule="auto"/>
              <w:jc w:val="both"/>
              <w:rPr>
                <w:rFonts w:cstheme="minorHAnsi"/>
                <w:b/>
                <w:i/>
                <w:color w:val="FF0000"/>
                <w:sz w:val="20"/>
                <w:szCs w:val="20"/>
                <w:lang w:val="es-ES_tradnl"/>
              </w:rPr>
            </w:pPr>
          </w:p>
          <w:p w14:paraId="23273C3D" w14:textId="77777777" w:rsidR="00BF65AA" w:rsidRPr="00ED6892" w:rsidRDefault="00BF65AA" w:rsidP="00E25156">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Contenido requerido en este apartado:</w:t>
            </w:r>
          </w:p>
          <w:p w14:paraId="333EB77E" w14:textId="77777777" w:rsidR="00BF65AA" w:rsidRPr="00ED6892" w:rsidRDefault="00BF65AA" w:rsidP="00E25156">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Número de horas mínimo de formación transversal y específica.</w:t>
            </w:r>
          </w:p>
          <w:p w14:paraId="0812339E" w14:textId="4AD4D83D" w:rsidR="00BF65AA" w:rsidRPr="00ED6892" w:rsidRDefault="00BF65AA" w:rsidP="00E25156">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Su planificación temporal a lo largo de la formación del doctorando</w:t>
            </w:r>
            <w:r w:rsidR="0018749D">
              <w:rPr>
                <w:rFonts w:eastAsia="Times New Roman" w:cstheme="minorHAnsi"/>
                <w:b/>
                <w:bCs/>
                <w:i/>
                <w:iCs/>
                <w:color w:val="FF0000"/>
                <w:sz w:val="20"/>
                <w:szCs w:val="20"/>
                <w:lang w:val="es-ES_tradnl"/>
              </w:rPr>
              <w:t>/a</w:t>
            </w:r>
            <w:r w:rsidRPr="00ED6892">
              <w:rPr>
                <w:rFonts w:eastAsia="Times New Roman" w:cstheme="minorHAnsi"/>
                <w:b/>
                <w:bCs/>
                <w:i/>
                <w:iCs/>
                <w:color w:val="FF0000"/>
                <w:sz w:val="20"/>
                <w:szCs w:val="20"/>
                <w:lang w:val="es-ES_tradnl"/>
              </w:rPr>
              <w:t>, diferenciando entre estudiantado a tiempo completo y a tiempo parcial.</w:t>
            </w:r>
          </w:p>
          <w:p w14:paraId="3D52FBE1" w14:textId="58A08938" w:rsidR="00BF65AA" w:rsidRPr="00ED6892" w:rsidRDefault="00BF65AA" w:rsidP="00E25156">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xml:space="preserve">- Justificación de cómo las distintas actividades de formación, transversales y específicas, del ámbito del </w:t>
            </w:r>
            <w:r w:rsidR="00F342B9" w:rsidRPr="00ED6892">
              <w:rPr>
                <w:rFonts w:eastAsia="Times New Roman" w:cstheme="minorHAnsi"/>
                <w:b/>
                <w:bCs/>
                <w:i/>
                <w:iCs/>
                <w:color w:val="FF0000"/>
                <w:sz w:val="20"/>
                <w:szCs w:val="20"/>
                <w:lang w:val="es-ES_tradnl"/>
              </w:rPr>
              <w:t>P</w:t>
            </w:r>
            <w:r w:rsidRPr="00ED6892">
              <w:rPr>
                <w:rFonts w:eastAsia="Times New Roman" w:cstheme="minorHAnsi"/>
                <w:b/>
                <w:bCs/>
                <w:i/>
                <w:iCs/>
                <w:color w:val="FF0000"/>
                <w:sz w:val="20"/>
                <w:szCs w:val="20"/>
                <w:lang w:val="es-ES_tradnl"/>
              </w:rPr>
              <w:t>rograma de doctorado constituyen una propuesta coherente y factible (teniendo en cuenta la dedicación a tiempo completo o parcial de los estudiantes) de modo que contribuyan a la adquisición de las competencias del título.</w:t>
            </w:r>
          </w:p>
          <w:p w14:paraId="3395CB85" w14:textId="77777777" w:rsidR="00BF65AA" w:rsidRPr="00ED6892" w:rsidRDefault="00BF65AA" w:rsidP="00E25156">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Sistemas de convalidación y reconocimiento de actividades.</w:t>
            </w:r>
          </w:p>
          <w:p w14:paraId="14AD6C8F" w14:textId="77777777" w:rsidR="00BF65AA" w:rsidRPr="00ED6892" w:rsidRDefault="00BF65AA" w:rsidP="00E25156">
            <w:pPr>
              <w:spacing w:line="276" w:lineRule="auto"/>
              <w:ind w:right="-20"/>
              <w:jc w:val="both"/>
              <w:rPr>
                <w:rFonts w:cstheme="minorHAnsi"/>
                <w:sz w:val="20"/>
                <w:szCs w:val="20"/>
                <w:lang w:val="es-ES_tradnl"/>
              </w:rPr>
            </w:pPr>
          </w:p>
        </w:tc>
      </w:tr>
      <w:tr w:rsidR="00BF65AA" w:rsidRPr="00ED6892" w14:paraId="024CE767" w14:textId="77777777" w:rsidTr="00A92800">
        <w:tc>
          <w:tcPr>
            <w:tcW w:w="9635" w:type="dxa"/>
            <w:gridSpan w:val="3"/>
            <w:shd w:val="clear" w:color="auto" w:fill="BFBFBF" w:themeFill="background1" w:themeFillShade="BF"/>
          </w:tcPr>
          <w:p w14:paraId="620F5C18" w14:textId="62E96C06"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lastRenderedPageBreak/>
              <w:t>PROCEDIMIENTO DE CONTROL</w:t>
            </w:r>
          </w:p>
        </w:tc>
      </w:tr>
      <w:tr w:rsidR="00BF65AA" w:rsidRPr="00535518" w14:paraId="10A4AD41" w14:textId="77777777" w:rsidTr="00891B69">
        <w:trPr>
          <w:trHeight w:val="360"/>
        </w:trPr>
        <w:tc>
          <w:tcPr>
            <w:tcW w:w="9635" w:type="dxa"/>
            <w:gridSpan w:val="3"/>
            <w:shd w:val="clear" w:color="auto" w:fill="FFFFFF" w:themeFill="background1"/>
          </w:tcPr>
          <w:p w14:paraId="5B56165C" w14:textId="30FF7CE8" w:rsidR="00BF65AA" w:rsidRPr="00ED6892" w:rsidRDefault="00BF65AA" w:rsidP="002221A0">
            <w:pPr>
              <w:spacing w:line="276" w:lineRule="auto"/>
              <w:ind w:left="40" w:right="-20"/>
              <w:jc w:val="both"/>
              <w:rPr>
                <w:rFonts w:eastAsia="Times New Roman" w:cstheme="minorHAnsi"/>
                <w:bCs/>
                <w:color w:val="000000" w:themeColor="text1"/>
                <w:sz w:val="20"/>
                <w:szCs w:val="20"/>
                <w:lang w:val="es-ES_tradnl"/>
              </w:rPr>
            </w:pPr>
            <w:r w:rsidRPr="00ED6892">
              <w:rPr>
                <w:rFonts w:eastAsia="Times New Roman" w:cstheme="minorHAnsi"/>
                <w:bCs/>
                <w:color w:val="000000" w:themeColor="text1"/>
                <w:sz w:val="20"/>
                <w:szCs w:val="20"/>
                <w:lang w:val="es-ES_tradnl"/>
              </w:rPr>
              <w:t>Se especifica en cada actividad</w:t>
            </w:r>
            <w:r w:rsidR="00904F0E" w:rsidRPr="00ED6892">
              <w:rPr>
                <w:rFonts w:eastAsia="Times New Roman" w:cstheme="minorHAnsi"/>
                <w:bCs/>
                <w:color w:val="000000" w:themeColor="text1"/>
                <w:sz w:val="20"/>
                <w:szCs w:val="20"/>
                <w:lang w:val="es-ES_tradnl"/>
              </w:rPr>
              <w:t>.</w:t>
            </w:r>
          </w:p>
        </w:tc>
      </w:tr>
      <w:tr w:rsidR="00BF65AA" w:rsidRPr="00ED6892" w14:paraId="01974849" w14:textId="77777777" w:rsidTr="00A92800">
        <w:tc>
          <w:tcPr>
            <w:tcW w:w="9635" w:type="dxa"/>
            <w:gridSpan w:val="3"/>
            <w:shd w:val="clear" w:color="auto" w:fill="BFBFBF" w:themeFill="background1" w:themeFillShade="BF"/>
          </w:tcPr>
          <w:p w14:paraId="18975B53" w14:textId="2FE20E87"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ACTUACIONES DE MOVILIDAD</w:t>
            </w:r>
          </w:p>
        </w:tc>
      </w:tr>
      <w:tr w:rsidR="00BF65AA" w:rsidRPr="00535518" w14:paraId="1E88B4B0" w14:textId="77777777" w:rsidTr="00891B69">
        <w:trPr>
          <w:trHeight w:val="363"/>
        </w:trPr>
        <w:tc>
          <w:tcPr>
            <w:tcW w:w="9635" w:type="dxa"/>
            <w:gridSpan w:val="3"/>
            <w:vAlign w:val="center"/>
          </w:tcPr>
          <w:p w14:paraId="23BCD6C9" w14:textId="7E3F42DE" w:rsidR="00BF65AA" w:rsidRPr="00ED6892" w:rsidRDefault="00BF65AA" w:rsidP="002221A0">
            <w:pPr>
              <w:spacing w:line="276" w:lineRule="auto"/>
              <w:jc w:val="both"/>
              <w:rPr>
                <w:rFonts w:cstheme="minorHAnsi"/>
                <w:b/>
                <w:i/>
                <w:sz w:val="20"/>
                <w:szCs w:val="20"/>
                <w:lang w:val="es-ES_tradnl"/>
              </w:rPr>
            </w:pPr>
            <w:r w:rsidRPr="00ED6892">
              <w:rPr>
                <w:rFonts w:cstheme="minorHAnsi"/>
                <w:b/>
                <w:i/>
                <w:color w:val="FF0000"/>
                <w:sz w:val="20"/>
                <w:szCs w:val="20"/>
                <w:lang w:val="es-ES_tradnl"/>
              </w:rPr>
              <w:t>Este apartado no debe cumplimentarse</w:t>
            </w:r>
            <w:r w:rsidR="00904F0E" w:rsidRPr="00ED6892">
              <w:rPr>
                <w:rFonts w:cstheme="minorHAnsi"/>
                <w:b/>
                <w:i/>
                <w:color w:val="FF0000"/>
                <w:sz w:val="20"/>
                <w:szCs w:val="20"/>
                <w:lang w:val="es-ES_tradnl"/>
              </w:rPr>
              <w:t>.</w:t>
            </w:r>
          </w:p>
        </w:tc>
      </w:tr>
    </w:tbl>
    <w:p w14:paraId="6FA3F1E0" w14:textId="2AAC6BEB" w:rsidR="00E32A59" w:rsidRPr="00ED6892" w:rsidRDefault="00E32A59" w:rsidP="002221A0">
      <w:pPr>
        <w:widowControl/>
        <w:spacing w:after="0"/>
        <w:jc w:val="both"/>
        <w:rPr>
          <w:rFonts w:cstheme="minorHAnsi"/>
          <w:sz w:val="20"/>
          <w:szCs w:val="20"/>
          <w:lang w:val="es-ES"/>
        </w:rPr>
      </w:pPr>
    </w:p>
    <w:tbl>
      <w:tblPr>
        <w:tblStyle w:val="Tablaconcuadrcula"/>
        <w:tblW w:w="0" w:type="auto"/>
        <w:tblInd w:w="-147" w:type="dxa"/>
        <w:tblCellMar>
          <w:right w:w="142" w:type="dxa"/>
        </w:tblCellMar>
        <w:tblLook w:val="04A0" w:firstRow="1" w:lastRow="0" w:firstColumn="1" w:lastColumn="0" w:noHBand="0" w:noVBand="1"/>
      </w:tblPr>
      <w:tblGrid>
        <w:gridCol w:w="1560"/>
        <w:gridCol w:w="2551"/>
        <w:gridCol w:w="2268"/>
        <w:gridCol w:w="3256"/>
      </w:tblGrid>
      <w:tr w:rsidR="00BF65AA" w:rsidRPr="00D72F4D" w14:paraId="730F3DBD" w14:textId="77777777" w:rsidTr="00A92800">
        <w:tc>
          <w:tcPr>
            <w:tcW w:w="9635" w:type="dxa"/>
            <w:gridSpan w:val="4"/>
            <w:tcBorders>
              <w:bottom w:val="single" w:sz="4" w:space="0" w:color="auto"/>
            </w:tcBorders>
            <w:shd w:val="clear" w:color="auto" w:fill="BFBFBF" w:themeFill="background1" w:themeFillShade="BF"/>
          </w:tcPr>
          <w:p w14:paraId="049C1646" w14:textId="5C29393E" w:rsidR="00BF65AA" w:rsidRPr="00ED6892" w:rsidRDefault="00BF65AA" w:rsidP="00F1337F">
            <w:pPr>
              <w:spacing w:line="276" w:lineRule="auto"/>
              <w:jc w:val="both"/>
              <w:rPr>
                <w:rFonts w:cstheme="minorHAnsi"/>
                <w:sz w:val="20"/>
                <w:szCs w:val="20"/>
                <w:lang w:val="es-ES_tradnl"/>
              </w:rPr>
            </w:pPr>
            <w:r w:rsidRPr="00ED6892">
              <w:rPr>
                <w:rFonts w:eastAsia="Times New Roman" w:cstheme="minorHAnsi"/>
                <w:b/>
                <w:bCs/>
                <w:sz w:val="20"/>
                <w:szCs w:val="20"/>
                <w:lang w:val="es-ES_tradnl"/>
              </w:rPr>
              <w:t>ACTIVIDAD 1:</w:t>
            </w:r>
            <w:r w:rsidRPr="00ED6892">
              <w:rPr>
                <w:rFonts w:eastAsia="Times New Roman" w:cstheme="minorHAnsi"/>
                <w:b/>
                <w:bCs/>
                <w:color w:val="FF0000"/>
                <w:sz w:val="20"/>
                <w:szCs w:val="20"/>
                <w:lang w:val="es-ES_tradnl"/>
              </w:rPr>
              <w:t xml:space="preserve"> </w:t>
            </w:r>
            <w:r w:rsidRPr="00ED6892">
              <w:rPr>
                <w:rFonts w:eastAsia="Times New Roman" w:cstheme="minorHAnsi"/>
                <w:b/>
                <w:bCs/>
                <w:i/>
                <w:color w:val="FF0000"/>
                <w:sz w:val="20"/>
                <w:szCs w:val="20"/>
                <w:lang w:val="es-ES_tradnl"/>
              </w:rPr>
              <w:t>Actividad perteneciente a la oferta de actividades transversales de la Escuela de Doctorado</w:t>
            </w:r>
          </w:p>
        </w:tc>
      </w:tr>
      <w:tr w:rsidR="00BD4995" w:rsidRPr="00ED6892" w14:paraId="5CFF852A" w14:textId="77777777" w:rsidTr="00A92800">
        <w:tc>
          <w:tcPr>
            <w:tcW w:w="1560" w:type="dxa"/>
            <w:tcBorders>
              <w:bottom w:val="single" w:sz="4" w:space="0" w:color="auto"/>
            </w:tcBorders>
            <w:shd w:val="clear" w:color="auto" w:fill="BFBFBF" w:themeFill="background1" w:themeFillShade="BF"/>
          </w:tcPr>
          <w:p w14:paraId="039070F2" w14:textId="4E327230" w:rsidR="00BD4995" w:rsidRPr="00ED6892" w:rsidRDefault="00BD4995" w:rsidP="002221A0">
            <w:pPr>
              <w:spacing w:line="276" w:lineRule="auto"/>
              <w:ind w:right="-146"/>
              <w:jc w:val="both"/>
              <w:rPr>
                <w:rFonts w:eastAsia="Times New Roman" w:cstheme="minorHAnsi"/>
                <w:strike/>
                <w:sz w:val="20"/>
                <w:szCs w:val="20"/>
                <w:lang w:val="es-ES_tradnl"/>
              </w:rPr>
            </w:pPr>
            <w:r w:rsidRPr="00ED6892">
              <w:rPr>
                <w:rFonts w:eastAsia="Times New Roman" w:cstheme="minorHAnsi"/>
                <w:b/>
                <w:bCs/>
                <w:sz w:val="20"/>
                <w:szCs w:val="20"/>
                <w:lang w:val="es-ES_tradnl"/>
              </w:rPr>
              <w:t>Nº DE HORAS:</w:t>
            </w:r>
          </w:p>
        </w:tc>
        <w:tc>
          <w:tcPr>
            <w:tcW w:w="2551" w:type="dxa"/>
            <w:tcBorders>
              <w:bottom w:val="single" w:sz="4" w:space="0" w:color="auto"/>
            </w:tcBorders>
            <w:shd w:val="clear" w:color="auto" w:fill="auto"/>
          </w:tcPr>
          <w:p w14:paraId="2AC07259" w14:textId="6BC51A57" w:rsidR="00BD4995" w:rsidRPr="00ED6892" w:rsidRDefault="00BD4995" w:rsidP="002221A0">
            <w:pPr>
              <w:spacing w:line="276" w:lineRule="auto"/>
              <w:ind w:left="40" w:right="-20"/>
              <w:jc w:val="both"/>
              <w:rPr>
                <w:rFonts w:eastAsia="Times New Roman" w:cstheme="minorHAnsi"/>
                <w:strike/>
                <w:sz w:val="20"/>
                <w:szCs w:val="20"/>
                <w:lang w:val="es-ES_tradnl"/>
              </w:rPr>
            </w:pPr>
          </w:p>
        </w:tc>
        <w:tc>
          <w:tcPr>
            <w:tcW w:w="2268" w:type="dxa"/>
            <w:tcBorders>
              <w:bottom w:val="single" w:sz="4" w:space="0" w:color="auto"/>
            </w:tcBorders>
            <w:shd w:val="clear" w:color="auto" w:fill="BFBFBF" w:themeFill="background1" w:themeFillShade="BF"/>
          </w:tcPr>
          <w:p w14:paraId="36CB8B00" w14:textId="257E3A06" w:rsidR="00BD4995" w:rsidRPr="00ED6892" w:rsidRDefault="00BD4995"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CARÁCTER (OBL/OPT)</w:t>
            </w:r>
          </w:p>
        </w:tc>
        <w:tc>
          <w:tcPr>
            <w:tcW w:w="3256" w:type="dxa"/>
            <w:tcBorders>
              <w:bottom w:val="single" w:sz="4" w:space="0" w:color="auto"/>
            </w:tcBorders>
            <w:shd w:val="clear" w:color="auto" w:fill="auto"/>
          </w:tcPr>
          <w:p w14:paraId="085C6E48" w14:textId="78502C97" w:rsidR="00BD4995" w:rsidRPr="00ED6892" w:rsidRDefault="00BD4995" w:rsidP="002221A0">
            <w:pPr>
              <w:spacing w:line="276" w:lineRule="auto"/>
              <w:ind w:left="40" w:right="-20"/>
              <w:jc w:val="both"/>
              <w:rPr>
                <w:rFonts w:eastAsia="Times New Roman" w:cstheme="minorHAnsi"/>
                <w:sz w:val="20"/>
                <w:szCs w:val="20"/>
                <w:lang w:val="es-ES_tradnl"/>
              </w:rPr>
            </w:pPr>
          </w:p>
        </w:tc>
      </w:tr>
      <w:tr w:rsidR="00BF65AA" w:rsidRPr="00ED6892" w14:paraId="2EFFBB7C" w14:textId="77777777" w:rsidTr="00A92800">
        <w:tc>
          <w:tcPr>
            <w:tcW w:w="9635" w:type="dxa"/>
            <w:gridSpan w:val="4"/>
            <w:shd w:val="clear" w:color="auto" w:fill="BFBFBF" w:themeFill="background1" w:themeFillShade="BF"/>
          </w:tcPr>
          <w:p w14:paraId="51A48143" w14:textId="77777777"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DESCRIPCIÓN: DETALLES Y PLANIFICACIÓN</w:t>
            </w:r>
          </w:p>
        </w:tc>
      </w:tr>
      <w:tr w:rsidR="00BF65AA" w:rsidRPr="00D72F4D" w14:paraId="53DE1463" w14:textId="77777777" w:rsidTr="00891B69">
        <w:tc>
          <w:tcPr>
            <w:tcW w:w="9635" w:type="dxa"/>
            <w:gridSpan w:val="4"/>
          </w:tcPr>
          <w:p w14:paraId="0A8219F3" w14:textId="3AAA759D"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En este apartado el programa podrá indicar</w:t>
            </w:r>
            <w:r w:rsidR="00FD41AD" w:rsidRPr="00ED6892">
              <w:rPr>
                <w:rFonts w:eastAsia="Times New Roman" w:cstheme="minorHAnsi"/>
                <w:b/>
                <w:bCs/>
                <w:i/>
                <w:iCs/>
                <w:color w:val="FF0000"/>
                <w:sz w:val="20"/>
                <w:szCs w:val="20"/>
                <w:lang w:val="es-ES_tradnl"/>
              </w:rPr>
              <w:t>,</w:t>
            </w:r>
            <w:r w:rsidRPr="00ED6892">
              <w:rPr>
                <w:rFonts w:eastAsia="Times New Roman" w:cstheme="minorHAnsi"/>
                <w:b/>
                <w:bCs/>
                <w:i/>
                <w:iCs/>
                <w:color w:val="FF0000"/>
                <w:sz w:val="20"/>
                <w:szCs w:val="20"/>
                <w:lang w:val="es-ES_tradnl"/>
              </w:rPr>
              <w:t xml:space="preserve"> si lo ve conveniente</w:t>
            </w:r>
            <w:r w:rsidR="00FD41AD" w:rsidRPr="00ED6892">
              <w:rPr>
                <w:rFonts w:eastAsia="Times New Roman" w:cstheme="minorHAnsi"/>
                <w:b/>
                <w:bCs/>
                <w:i/>
                <w:iCs/>
                <w:color w:val="FF0000"/>
                <w:sz w:val="20"/>
                <w:szCs w:val="20"/>
                <w:lang w:val="es-ES_tradnl"/>
              </w:rPr>
              <w:t>,</w:t>
            </w:r>
            <w:r w:rsidRPr="00ED6892">
              <w:rPr>
                <w:rFonts w:eastAsia="Times New Roman" w:cstheme="minorHAnsi"/>
                <w:b/>
                <w:bCs/>
                <w:i/>
                <w:iCs/>
                <w:color w:val="FF0000"/>
                <w:sz w:val="20"/>
                <w:szCs w:val="20"/>
                <w:lang w:val="es-ES_tradnl"/>
              </w:rPr>
              <w:t xml:space="preserve"> lo siguiente:</w:t>
            </w:r>
          </w:p>
          <w:p w14:paraId="3C2A2BC9" w14:textId="77777777"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Identificación de las actividades de formación transversal seleccionadas por el programa.</w:t>
            </w:r>
          </w:p>
          <w:p w14:paraId="38DE93D0" w14:textId="77777777"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Carácter obligatorio u optativo de realización.</w:t>
            </w:r>
          </w:p>
          <w:p w14:paraId="4DD96B94" w14:textId="7DF8905D"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Periodo de realización previsto según la dedicación (tiempo completo/tiempo parcial) del estudiantado para cada una de ellas</w:t>
            </w:r>
            <w:r w:rsidR="001D2B69" w:rsidRPr="00ED6892">
              <w:rPr>
                <w:rFonts w:eastAsia="Times New Roman" w:cstheme="minorHAnsi"/>
                <w:b/>
                <w:bCs/>
                <w:i/>
                <w:iCs/>
                <w:color w:val="FF0000"/>
                <w:sz w:val="20"/>
                <w:szCs w:val="20"/>
                <w:lang w:val="es-ES_tradnl"/>
              </w:rPr>
              <w:t>.</w:t>
            </w:r>
          </w:p>
          <w:p w14:paraId="2900DE84" w14:textId="43C73A5E"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Los resultados de aprendizaje que se adquirirán tras cursar las actividades seleccionadas</w:t>
            </w:r>
            <w:r w:rsidR="001D2B69" w:rsidRPr="00ED6892">
              <w:rPr>
                <w:rFonts w:eastAsia="Times New Roman" w:cstheme="minorHAnsi"/>
                <w:b/>
                <w:bCs/>
                <w:i/>
                <w:iCs/>
                <w:color w:val="FF0000"/>
                <w:sz w:val="20"/>
                <w:szCs w:val="20"/>
                <w:lang w:val="es-ES_tradnl"/>
              </w:rPr>
              <w:t>.</w:t>
            </w:r>
          </w:p>
          <w:p w14:paraId="216527F3" w14:textId="4D170848"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Lengua/s en las que se impartirán</w:t>
            </w:r>
            <w:r w:rsidR="001D2B69" w:rsidRPr="00ED6892">
              <w:rPr>
                <w:rFonts w:eastAsia="Times New Roman" w:cstheme="minorHAnsi"/>
                <w:b/>
                <w:bCs/>
                <w:i/>
                <w:iCs/>
                <w:color w:val="FF0000"/>
                <w:sz w:val="20"/>
                <w:szCs w:val="20"/>
                <w:lang w:val="es-ES_tradnl"/>
              </w:rPr>
              <w:t>.</w:t>
            </w:r>
          </w:p>
          <w:p w14:paraId="40BA5F62" w14:textId="77777777" w:rsidR="00BF65AA" w:rsidRPr="00ED6892" w:rsidRDefault="00BF65AA" w:rsidP="002221A0">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Otras aclaraciones que se consideren oportunas.</w:t>
            </w:r>
          </w:p>
          <w:p w14:paraId="48E9FEBA" w14:textId="77777777" w:rsidR="00BF65AA" w:rsidRPr="00ED6892" w:rsidRDefault="00BF65AA" w:rsidP="002221A0">
            <w:pPr>
              <w:spacing w:line="276" w:lineRule="auto"/>
              <w:jc w:val="both"/>
              <w:rPr>
                <w:rFonts w:cstheme="minorHAnsi"/>
                <w:sz w:val="20"/>
                <w:szCs w:val="20"/>
                <w:lang w:val="es-ES_tradnl"/>
              </w:rPr>
            </w:pPr>
          </w:p>
        </w:tc>
      </w:tr>
      <w:tr w:rsidR="00BF65AA" w:rsidRPr="00ED6892" w14:paraId="4E0D6CB3" w14:textId="77777777" w:rsidTr="00A92800">
        <w:tc>
          <w:tcPr>
            <w:tcW w:w="9635" w:type="dxa"/>
            <w:gridSpan w:val="4"/>
            <w:shd w:val="clear" w:color="auto" w:fill="BFBFBF" w:themeFill="background1" w:themeFillShade="BF"/>
          </w:tcPr>
          <w:p w14:paraId="09C10C9C" w14:textId="43A7EFE2"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PROCEDIMIENTO DE CONTROL</w:t>
            </w:r>
          </w:p>
        </w:tc>
      </w:tr>
      <w:tr w:rsidR="00BF65AA" w:rsidRPr="00D72F4D" w14:paraId="7BA9B316" w14:textId="77777777" w:rsidTr="00891B69">
        <w:tc>
          <w:tcPr>
            <w:tcW w:w="9635" w:type="dxa"/>
            <w:gridSpan w:val="4"/>
          </w:tcPr>
          <w:p w14:paraId="23E0A1BE" w14:textId="123F3D32" w:rsidR="00BF65AA" w:rsidRPr="00ED6892" w:rsidRDefault="00BF65AA" w:rsidP="002221A0">
            <w:pPr>
              <w:spacing w:line="276" w:lineRule="auto"/>
              <w:ind w:left="40" w:right="-20"/>
              <w:jc w:val="both"/>
              <w:rPr>
                <w:rFonts w:eastAsia="Times New Roman" w:cstheme="minorHAnsi"/>
                <w:bCs/>
                <w:sz w:val="20"/>
                <w:szCs w:val="20"/>
                <w:lang w:val="es-ES_tradnl"/>
              </w:rPr>
            </w:pPr>
            <w:r w:rsidRPr="00ED6892">
              <w:rPr>
                <w:rFonts w:eastAsia="Times New Roman" w:cstheme="minorHAnsi"/>
                <w:bCs/>
                <w:sz w:val="20"/>
                <w:szCs w:val="20"/>
                <w:lang w:val="es-ES_tradnl"/>
              </w:rPr>
              <w:t>La asistencia y aprovechamiento es controlada por los directores</w:t>
            </w:r>
            <w:r w:rsidR="0018749D">
              <w:rPr>
                <w:rFonts w:eastAsia="Times New Roman" w:cstheme="minorHAnsi"/>
                <w:bCs/>
                <w:sz w:val="20"/>
                <w:szCs w:val="20"/>
                <w:lang w:val="es-ES_tradnl"/>
              </w:rPr>
              <w:t>/as</w:t>
            </w:r>
            <w:r w:rsidRPr="00ED6892">
              <w:rPr>
                <w:rFonts w:eastAsia="Times New Roman" w:cstheme="minorHAnsi"/>
                <w:bCs/>
                <w:sz w:val="20"/>
                <w:szCs w:val="20"/>
                <w:lang w:val="es-ES_tradnl"/>
              </w:rPr>
              <w:t xml:space="preserve"> de cada actividad. Se proporciona un certificado al doctorando</w:t>
            </w:r>
            <w:r w:rsidR="0018749D">
              <w:rPr>
                <w:rFonts w:eastAsia="Times New Roman" w:cstheme="minorHAnsi"/>
                <w:bCs/>
                <w:sz w:val="20"/>
                <w:szCs w:val="20"/>
                <w:lang w:val="es-ES_tradnl"/>
              </w:rPr>
              <w:t>/a</w:t>
            </w:r>
            <w:r w:rsidRPr="00ED6892">
              <w:rPr>
                <w:rFonts w:eastAsia="Times New Roman" w:cstheme="minorHAnsi"/>
                <w:bCs/>
                <w:sz w:val="20"/>
                <w:szCs w:val="20"/>
                <w:lang w:val="es-ES_tradnl"/>
              </w:rPr>
              <w:t xml:space="preserve"> una vez finalizada la actividad</w:t>
            </w:r>
            <w:r w:rsidR="00A656D6" w:rsidRPr="00ED6892">
              <w:rPr>
                <w:rFonts w:eastAsia="Times New Roman" w:cstheme="minorHAnsi"/>
                <w:bCs/>
                <w:sz w:val="20"/>
                <w:szCs w:val="20"/>
                <w:lang w:val="es-ES_tradnl"/>
              </w:rPr>
              <w:t>.</w:t>
            </w:r>
          </w:p>
        </w:tc>
      </w:tr>
      <w:tr w:rsidR="00BF65AA" w:rsidRPr="00ED6892" w14:paraId="49E31461" w14:textId="77777777" w:rsidTr="00A92800">
        <w:tc>
          <w:tcPr>
            <w:tcW w:w="9635" w:type="dxa"/>
            <w:gridSpan w:val="4"/>
            <w:shd w:val="clear" w:color="auto" w:fill="BFBFBF" w:themeFill="background1" w:themeFillShade="BF"/>
          </w:tcPr>
          <w:p w14:paraId="3848549E" w14:textId="4DFB15B3"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ACTUACIONES DE MOVILIDAD</w:t>
            </w:r>
          </w:p>
        </w:tc>
      </w:tr>
      <w:tr w:rsidR="00BF65AA" w:rsidRPr="00D72F4D" w14:paraId="1975DF6F" w14:textId="77777777" w:rsidTr="00891B69">
        <w:tc>
          <w:tcPr>
            <w:tcW w:w="9635" w:type="dxa"/>
            <w:gridSpan w:val="4"/>
          </w:tcPr>
          <w:p w14:paraId="2791A50E" w14:textId="423B49D0" w:rsidR="00BF65AA" w:rsidRPr="00ED6892" w:rsidRDefault="0062218D" w:rsidP="002221A0">
            <w:pPr>
              <w:spacing w:line="276" w:lineRule="auto"/>
              <w:jc w:val="both"/>
              <w:rPr>
                <w:rFonts w:cstheme="minorHAnsi"/>
                <w:sz w:val="20"/>
                <w:szCs w:val="20"/>
                <w:lang w:val="es-ES_tradnl"/>
              </w:rPr>
            </w:pPr>
            <w:r w:rsidRPr="00ED6892">
              <w:rPr>
                <w:rFonts w:eastAsia="Times New Roman" w:cstheme="minorHAnsi"/>
                <w:b/>
                <w:bCs/>
                <w:i/>
                <w:iCs/>
                <w:color w:val="FF0000"/>
                <w:sz w:val="20"/>
                <w:szCs w:val="20"/>
                <w:lang w:val="es-ES_tradnl"/>
              </w:rPr>
              <w:t>Este apartado no debe cumplimentarse</w:t>
            </w:r>
            <w:r w:rsidR="00CE0D8F" w:rsidRPr="00ED6892">
              <w:rPr>
                <w:rFonts w:eastAsia="Times New Roman" w:cstheme="minorHAnsi"/>
                <w:b/>
                <w:bCs/>
                <w:i/>
                <w:iCs/>
                <w:color w:val="FF0000"/>
                <w:sz w:val="20"/>
                <w:szCs w:val="20"/>
                <w:lang w:val="es-ES_tradnl"/>
              </w:rPr>
              <w:t>.</w:t>
            </w:r>
          </w:p>
        </w:tc>
      </w:tr>
    </w:tbl>
    <w:p w14:paraId="5A095487" w14:textId="17168B7B" w:rsidR="00BF65AA" w:rsidRPr="00ED6892" w:rsidRDefault="00BF65AA" w:rsidP="002221A0">
      <w:pPr>
        <w:spacing w:after="0"/>
        <w:jc w:val="both"/>
        <w:rPr>
          <w:rFonts w:cstheme="minorHAnsi"/>
          <w:sz w:val="20"/>
          <w:szCs w:val="20"/>
          <w:lang w:val="es-ES_tradnl"/>
        </w:rPr>
      </w:pPr>
    </w:p>
    <w:p w14:paraId="4EA2885E" w14:textId="42B96196" w:rsidR="00DF1567" w:rsidRPr="00ED6892" w:rsidRDefault="005A264A" w:rsidP="002221A0">
      <w:pPr>
        <w:spacing w:after="0"/>
        <w:ind w:left="40" w:right="-23"/>
        <w:jc w:val="both"/>
        <w:rPr>
          <w:rFonts w:cstheme="minorHAnsi"/>
          <w:b/>
          <w:bCs/>
          <w:i/>
          <w:color w:val="FF0000"/>
          <w:sz w:val="20"/>
          <w:szCs w:val="20"/>
          <w:lang w:val="es-ES_tradnl"/>
        </w:rPr>
      </w:pPr>
      <w:r w:rsidRPr="00ED6892">
        <w:rPr>
          <w:rFonts w:cstheme="minorHAnsi"/>
          <w:b/>
          <w:bCs/>
          <w:i/>
          <w:color w:val="FF0000"/>
          <w:sz w:val="20"/>
          <w:szCs w:val="20"/>
          <w:lang w:val="es-ES_tradnl"/>
        </w:rPr>
        <w:t>Se añadirá una ficha por cada una de las actividades transversales restantes.</w:t>
      </w:r>
    </w:p>
    <w:p w14:paraId="78E2D4B1" w14:textId="77777777" w:rsidR="005A264A" w:rsidRPr="00ED6892" w:rsidRDefault="005A264A" w:rsidP="002221A0">
      <w:pPr>
        <w:spacing w:after="0"/>
        <w:ind w:left="40" w:right="-23"/>
        <w:jc w:val="both"/>
        <w:rPr>
          <w:rFonts w:eastAsia="Times New Roman" w:cstheme="minorHAnsi"/>
          <w:b/>
          <w:bCs/>
          <w:i/>
          <w:iCs/>
          <w:color w:val="FF0000"/>
          <w:sz w:val="20"/>
          <w:szCs w:val="20"/>
          <w:lang w:val="es-ES_tradnl"/>
        </w:rPr>
      </w:pPr>
    </w:p>
    <w:p w14:paraId="22000B11" w14:textId="3C382D0F" w:rsidR="00BF65AA" w:rsidRPr="00ED6892" w:rsidRDefault="00BF65AA" w:rsidP="002221A0">
      <w:pPr>
        <w:spacing w:after="0"/>
        <w:ind w:left="40" w:right="-23"/>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Seguirá, en su caso, la información proporcionada por el programa respecto de sus actividades formativas específicas</w:t>
      </w:r>
      <w:r w:rsidR="00CE0D8F" w:rsidRPr="00ED6892">
        <w:rPr>
          <w:rFonts w:eastAsia="Times New Roman" w:cstheme="minorHAnsi"/>
          <w:b/>
          <w:bCs/>
          <w:i/>
          <w:iCs/>
          <w:color w:val="FF0000"/>
          <w:sz w:val="20"/>
          <w:szCs w:val="20"/>
          <w:lang w:val="es-ES_tradnl"/>
        </w:rPr>
        <w:t>.</w:t>
      </w:r>
    </w:p>
    <w:p w14:paraId="7F941DD9" w14:textId="77777777" w:rsidR="00627BC8" w:rsidRPr="00ED6892" w:rsidRDefault="00627BC8" w:rsidP="00627BC8">
      <w:pPr>
        <w:spacing w:after="0"/>
        <w:jc w:val="both"/>
        <w:rPr>
          <w:rFonts w:cstheme="minorHAnsi"/>
          <w:sz w:val="20"/>
          <w:szCs w:val="20"/>
          <w:lang w:val="es-ES_tradnl"/>
        </w:rPr>
      </w:pPr>
    </w:p>
    <w:tbl>
      <w:tblPr>
        <w:tblStyle w:val="Tablaconcuadrcula"/>
        <w:tblW w:w="0" w:type="auto"/>
        <w:tblInd w:w="-147" w:type="dxa"/>
        <w:tblCellMar>
          <w:right w:w="142" w:type="dxa"/>
        </w:tblCellMar>
        <w:tblLook w:val="04A0" w:firstRow="1" w:lastRow="0" w:firstColumn="1" w:lastColumn="0" w:noHBand="0" w:noVBand="1"/>
      </w:tblPr>
      <w:tblGrid>
        <w:gridCol w:w="1560"/>
        <w:gridCol w:w="2551"/>
        <w:gridCol w:w="2268"/>
        <w:gridCol w:w="3256"/>
      </w:tblGrid>
      <w:tr w:rsidR="00BF65AA" w:rsidRPr="00D72F4D" w14:paraId="23005508" w14:textId="77777777" w:rsidTr="00A92800">
        <w:tc>
          <w:tcPr>
            <w:tcW w:w="9635" w:type="dxa"/>
            <w:gridSpan w:val="4"/>
            <w:shd w:val="clear" w:color="auto" w:fill="BFBFBF" w:themeFill="background1" w:themeFillShade="BF"/>
          </w:tcPr>
          <w:p w14:paraId="76B5440B" w14:textId="77777777" w:rsidR="00BF65AA" w:rsidRPr="00ED6892" w:rsidRDefault="00BF65AA" w:rsidP="002221A0">
            <w:pPr>
              <w:spacing w:line="276" w:lineRule="auto"/>
              <w:jc w:val="both"/>
              <w:rPr>
                <w:rFonts w:cstheme="minorHAnsi"/>
                <w:sz w:val="20"/>
                <w:szCs w:val="20"/>
                <w:lang w:val="es-ES_tradnl"/>
              </w:rPr>
            </w:pPr>
            <w:r w:rsidRPr="00ED6892">
              <w:rPr>
                <w:rFonts w:eastAsia="Times New Roman" w:cstheme="minorHAnsi"/>
                <w:b/>
                <w:bCs/>
                <w:sz w:val="20"/>
                <w:szCs w:val="20"/>
                <w:lang w:val="es-ES_tradnl"/>
              </w:rPr>
              <w:t xml:space="preserve">ACTIVIDAD 2: </w:t>
            </w:r>
            <w:r w:rsidRPr="00ED6892">
              <w:rPr>
                <w:rFonts w:eastAsia="Times New Roman" w:cstheme="minorHAnsi"/>
                <w:b/>
                <w:bCs/>
                <w:i/>
                <w:color w:val="FF0000"/>
                <w:sz w:val="20"/>
                <w:szCs w:val="20"/>
                <w:lang w:val="es-ES_tradnl"/>
              </w:rPr>
              <w:t xml:space="preserve">Denominación de la actividad </w:t>
            </w:r>
          </w:p>
        </w:tc>
      </w:tr>
      <w:tr w:rsidR="001C6819" w:rsidRPr="00ED6892" w14:paraId="5BE072A8" w14:textId="77777777" w:rsidTr="00A92800">
        <w:tc>
          <w:tcPr>
            <w:tcW w:w="1560" w:type="dxa"/>
            <w:tcBorders>
              <w:bottom w:val="single" w:sz="4" w:space="0" w:color="auto"/>
            </w:tcBorders>
            <w:shd w:val="clear" w:color="auto" w:fill="BFBFBF" w:themeFill="background1" w:themeFillShade="BF"/>
          </w:tcPr>
          <w:p w14:paraId="1A088CF7" w14:textId="77777777" w:rsidR="001C6819" w:rsidRPr="00ED6892" w:rsidRDefault="001C6819" w:rsidP="002221A0">
            <w:pPr>
              <w:spacing w:line="276" w:lineRule="auto"/>
              <w:ind w:left="40" w:right="-146"/>
              <w:jc w:val="both"/>
              <w:rPr>
                <w:rFonts w:eastAsia="Times New Roman" w:cstheme="minorHAnsi"/>
                <w:strike/>
                <w:sz w:val="20"/>
                <w:szCs w:val="20"/>
                <w:lang w:val="es-ES_tradnl"/>
              </w:rPr>
            </w:pPr>
            <w:r w:rsidRPr="00ED6892">
              <w:rPr>
                <w:rFonts w:eastAsia="Times New Roman" w:cstheme="minorHAnsi"/>
                <w:b/>
                <w:bCs/>
                <w:sz w:val="20"/>
                <w:szCs w:val="20"/>
                <w:lang w:val="es-ES_tradnl"/>
              </w:rPr>
              <w:t>Nº DE HORAS:</w:t>
            </w:r>
          </w:p>
        </w:tc>
        <w:tc>
          <w:tcPr>
            <w:tcW w:w="2551" w:type="dxa"/>
            <w:tcBorders>
              <w:bottom w:val="single" w:sz="4" w:space="0" w:color="auto"/>
            </w:tcBorders>
            <w:shd w:val="clear" w:color="auto" w:fill="auto"/>
          </w:tcPr>
          <w:p w14:paraId="55149EAB" w14:textId="77777777" w:rsidR="001C6819" w:rsidRPr="00ED6892" w:rsidRDefault="001C6819" w:rsidP="002221A0">
            <w:pPr>
              <w:spacing w:line="276" w:lineRule="auto"/>
              <w:ind w:left="40" w:right="-20"/>
              <w:jc w:val="both"/>
              <w:rPr>
                <w:rFonts w:eastAsia="Times New Roman" w:cstheme="minorHAnsi"/>
                <w:strike/>
                <w:sz w:val="20"/>
                <w:szCs w:val="20"/>
                <w:lang w:val="es-ES_tradnl"/>
              </w:rPr>
            </w:pPr>
          </w:p>
        </w:tc>
        <w:tc>
          <w:tcPr>
            <w:tcW w:w="2268" w:type="dxa"/>
            <w:tcBorders>
              <w:bottom w:val="single" w:sz="4" w:space="0" w:color="auto"/>
            </w:tcBorders>
            <w:shd w:val="clear" w:color="auto" w:fill="BFBFBF" w:themeFill="background1" w:themeFillShade="BF"/>
          </w:tcPr>
          <w:p w14:paraId="1317F624" w14:textId="77777777" w:rsidR="001C6819" w:rsidRPr="00ED6892" w:rsidRDefault="001C6819"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CARÁCTER (OBL/OPT)</w:t>
            </w:r>
          </w:p>
        </w:tc>
        <w:tc>
          <w:tcPr>
            <w:tcW w:w="3256" w:type="dxa"/>
            <w:tcBorders>
              <w:bottom w:val="single" w:sz="4" w:space="0" w:color="auto"/>
            </w:tcBorders>
            <w:shd w:val="clear" w:color="auto" w:fill="auto"/>
          </w:tcPr>
          <w:p w14:paraId="194A8BC3" w14:textId="77777777" w:rsidR="001C6819" w:rsidRPr="00ED6892" w:rsidRDefault="001C6819" w:rsidP="002221A0">
            <w:pPr>
              <w:spacing w:line="276" w:lineRule="auto"/>
              <w:ind w:left="40" w:right="-20"/>
              <w:jc w:val="both"/>
              <w:rPr>
                <w:rFonts w:eastAsia="Times New Roman" w:cstheme="minorHAnsi"/>
                <w:sz w:val="20"/>
                <w:szCs w:val="20"/>
                <w:lang w:val="es-ES_tradnl"/>
              </w:rPr>
            </w:pPr>
          </w:p>
        </w:tc>
      </w:tr>
      <w:tr w:rsidR="00BF65AA" w:rsidRPr="00ED6892" w14:paraId="340C7C92" w14:textId="77777777" w:rsidTr="00A92800">
        <w:tc>
          <w:tcPr>
            <w:tcW w:w="9635" w:type="dxa"/>
            <w:gridSpan w:val="4"/>
            <w:shd w:val="clear" w:color="auto" w:fill="BFBFBF" w:themeFill="background1" w:themeFillShade="BF"/>
          </w:tcPr>
          <w:p w14:paraId="4506E1AD" w14:textId="77777777"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DESCRIPCIÓN: DETALLES Y PLANIFICACIÓN</w:t>
            </w:r>
          </w:p>
        </w:tc>
      </w:tr>
      <w:tr w:rsidR="00BF65AA" w:rsidRPr="00D72F4D" w14:paraId="35033936" w14:textId="77777777" w:rsidTr="00D01EDA">
        <w:tc>
          <w:tcPr>
            <w:tcW w:w="9635" w:type="dxa"/>
            <w:gridSpan w:val="4"/>
          </w:tcPr>
          <w:p w14:paraId="5E13B4E5" w14:textId="77777777"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En este apartado se indicará lo siguiente:</w:t>
            </w:r>
          </w:p>
          <w:p w14:paraId="350F9673" w14:textId="23BCCC0C"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Una breve descripción de los contenidos de la actividad</w:t>
            </w:r>
            <w:r w:rsidR="001D2B69" w:rsidRPr="00ED6892">
              <w:rPr>
                <w:rFonts w:eastAsia="Times New Roman" w:cstheme="minorHAnsi"/>
                <w:b/>
                <w:bCs/>
                <w:i/>
                <w:iCs/>
                <w:color w:val="FF0000"/>
                <w:sz w:val="20"/>
                <w:szCs w:val="20"/>
                <w:lang w:val="es-ES_tradnl"/>
              </w:rPr>
              <w:t>.</w:t>
            </w:r>
          </w:p>
          <w:p w14:paraId="098F3D14" w14:textId="77777777" w:rsidR="00A359AB" w:rsidRPr="00ED6892" w:rsidRDefault="00A359AB" w:rsidP="00A359AB">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Carácter obligatorio u optativo de realización.</w:t>
            </w:r>
          </w:p>
          <w:p w14:paraId="320B8AC7" w14:textId="77777777"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Periodo de realización previsto según la dedicación (tiempo completo/tiempo parcial) del estudiantado.</w:t>
            </w:r>
          </w:p>
          <w:p w14:paraId="7FD7B554" w14:textId="753AA455"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Los resultados de aprendizaje que se adquirirán tras cursar la actividad</w:t>
            </w:r>
            <w:r w:rsidR="001D2B69" w:rsidRPr="00ED6892">
              <w:rPr>
                <w:rFonts w:eastAsia="Times New Roman" w:cstheme="minorHAnsi"/>
                <w:b/>
                <w:bCs/>
                <w:i/>
                <w:iCs/>
                <w:color w:val="FF0000"/>
                <w:sz w:val="20"/>
                <w:szCs w:val="20"/>
                <w:lang w:val="es-ES_tradnl"/>
              </w:rPr>
              <w:t>.</w:t>
            </w:r>
          </w:p>
          <w:p w14:paraId="11544AD5" w14:textId="77777777"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lastRenderedPageBreak/>
              <w:t>- Lengua/s en las que se impartirá.</w:t>
            </w:r>
          </w:p>
          <w:p w14:paraId="69C795D5" w14:textId="77777777"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Otras aclaraciones que se consideren oportunas.</w:t>
            </w:r>
          </w:p>
          <w:p w14:paraId="28CBFF05" w14:textId="77777777" w:rsidR="00BF65AA" w:rsidRPr="00ED6892" w:rsidRDefault="00BF65AA" w:rsidP="002221A0">
            <w:pPr>
              <w:spacing w:line="276" w:lineRule="auto"/>
              <w:jc w:val="both"/>
              <w:rPr>
                <w:rFonts w:cstheme="minorHAnsi"/>
                <w:sz w:val="20"/>
                <w:szCs w:val="20"/>
                <w:lang w:val="es-ES_tradnl"/>
              </w:rPr>
            </w:pPr>
          </w:p>
        </w:tc>
      </w:tr>
      <w:tr w:rsidR="00BF65AA" w:rsidRPr="00ED6892" w14:paraId="11D82DD0" w14:textId="77777777" w:rsidTr="00A92800">
        <w:tc>
          <w:tcPr>
            <w:tcW w:w="9635" w:type="dxa"/>
            <w:gridSpan w:val="4"/>
            <w:shd w:val="clear" w:color="auto" w:fill="BFBFBF" w:themeFill="background1" w:themeFillShade="BF"/>
          </w:tcPr>
          <w:p w14:paraId="57B690A7" w14:textId="7BACE5C9"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lastRenderedPageBreak/>
              <w:t>PROCEDIMIENTO DE CONTROL</w:t>
            </w:r>
          </w:p>
        </w:tc>
      </w:tr>
      <w:tr w:rsidR="00BF65AA" w:rsidRPr="00D72F4D" w14:paraId="31B676D7" w14:textId="77777777" w:rsidTr="00D01EDA">
        <w:tc>
          <w:tcPr>
            <w:tcW w:w="9635" w:type="dxa"/>
            <w:gridSpan w:val="4"/>
          </w:tcPr>
          <w:p w14:paraId="2D79B8E2" w14:textId="32F84150" w:rsidR="00BF65AA" w:rsidRPr="00ED6892" w:rsidRDefault="00BF65AA" w:rsidP="002221A0">
            <w:pPr>
              <w:spacing w:line="276" w:lineRule="auto"/>
              <w:ind w:left="40"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Se deberá detallar el procedimiento para el control de las actividades de formación propuestas.</w:t>
            </w:r>
          </w:p>
        </w:tc>
      </w:tr>
      <w:tr w:rsidR="00BF65AA" w:rsidRPr="00ED6892" w14:paraId="721AECB9" w14:textId="77777777" w:rsidTr="00A92800">
        <w:tc>
          <w:tcPr>
            <w:tcW w:w="9635" w:type="dxa"/>
            <w:gridSpan w:val="4"/>
            <w:shd w:val="clear" w:color="auto" w:fill="BFBFBF" w:themeFill="background1" w:themeFillShade="BF"/>
          </w:tcPr>
          <w:p w14:paraId="3FF9ED8C" w14:textId="78EE661D"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ACTUACIONES DE MOVILIDAD</w:t>
            </w:r>
          </w:p>
        </w:tc>
      </w:tr>
      <w:tr w:rsidR="00BF65AA" w:rsidRPr="00D72F4D" w14:paraId="0C6FF4EB" w14:textId="77777777" w:rsidTr="00D01EDA">
        <w:tc>
          <w:tcPr>
            <w:tcW w:w="9635" w:type="dxa"/>
            <w:gridSpan w:val="4"/>
          </w:tcPr>
          <w:p w14:paraId="0DF85F62" w14:textId="389964F0" w:rsidR="00BF65AA" w:rsidRPr="00ED6892" w:rsidRDefault="00BF65AA" w:rsidP="002221A0">
            <w:pPr>
              <w:spacing w:line="276" w:lineRule="auto"/>
              <w:jc w:val="both"/>
              <w:rPr>
                <w:rFonts w:cstheme="minorHAnsi"/>
                <w:sz w:val="20"/>
                <w:szCs w:val="20"/>
                <w:lang w:val="es-ES_tradnl"/>
              </w:rPr>
            </w:pPr>
            <w:r w:rsidRPr="00ED6892">
              <w:rPr>
                <w:rFonts w:eastAsia="Times New Roman" w:cstheme="minorHAnsi"/>
                <w:b/>
                <w:bCs/>
                <w:i/>
                <w:iCs/>
                <w:color w:val="FF0000"/>
                <w:sz w:val="20"/>
                <w:szCs w:val="20"/>
                <w:lang w:val="es-ES_tradnl"/>
              </w:rPr>
              <w:t>Este apartado no debe cumplimentarse</w:t>
            </w:r>
            <w:r w:rsidR="00D60790">
              <w:rPr>
                <w:rFonts w:eastAsia="Times New Roman" w:cstheme="minorHAnsi"/>
                <w:b/>
                <w:bCs/>
                <w:i/>
                <w:iCs/>
                <w:color w:val="FF0000"/>
                <w:sz w:val="20"/>
                <w:szCs w:val="20"/>
                <w:lang w:val="es-ES_tradnl"/>
              </w:rPr>
              <w:t>, salvo en el caso de que la actividad se refiera a asistencia a congresos, jornadas y conferencias</w:t>
            </w:r>
            <w:r w:rsidR="00CE0D8F" w:rsidRPr="00ED6892">
              <w:rPr>
                <w:rFonts w:eastAsia="Times New Roman" w:cstheme="minorHAnsi"/>
                <w:b/>
                <w:bCs/>
                <w:i/>
                <w:iCs/>
                <w:color w:val="FF0000"/>
                <w:sz w:val="20"/>
                <w:szCs w:val="20"/>
                <w:lang w:val="es-ES_tradnl"/>
              </w:rPr>
              <w:t>.</w:t>
            </w:r>
            <w:r w:rsidR="00D60790">
              <w:rPr>
                <w:rFonts w:eastAsia="Times New Roman" w:cstheme="minorHAnsi"/>
                <w:b/>
                <w:bCs/>
                <w:i/>
                <w:iCs/>
                <w:color w:val="FF0000"/>
                <w:sz w:val="20"/>
                <w:szCs w:val="20"/>
                <w:lang w:val="es-ES_tradnl"/>
              </w:rPr>
              <w:t xml:space="preserve"> En estos casos se indicarán posibles fuentes de financiación para sufragar los desplazamientos, tales como partidas incluidas en los proyectos de investigación con financiación obtenida por los grupos de investigación, concurrencia a convocatorias específicas, recursos obtenidos mediante convenios y otros.</w:t>
            </w:r>
          </w:p>
        </w:tc>
      </w:tr>
    </w:tbl>
    <w:p w14:paraId="08F98593" w14:textId="77777777" w:rsidR="00B61050" w:rsidRPr="00ED6892" w:rsidRDefault="00B61050" w:rsidP="002221A0">
      <w:pPr>
        <w:spacing w:after="0"/>
        <w:jc w:val="both"/>
        <w:rPr>
          <w:rFonts w:cstheme="minorHAnsi"/>
          <w:sz w:val="20"/>
          <w:szCs w:val="20"/>
          <w:lang w:val="es-ES_tradnl"/>
        </w:rPr>
      </w:pPr>
    </w:p>
    <w:p w14:paraId="1F9E6224" w14:textId="644BAE27" w:rsidR="00BF65AA" w:rsidRPr="00ED6892" w:rsidRDefault="0026507D" w:rsidP="002221A0">
      <w:pPr>
        <w:spacing w:after="0"/>
        <w:jc w:val="both"/>
        <w:rPr>
          <w:rFonts w:cstheme="minorHAnsi"/>
          <w:b/>
          <w:bCs/>
          <w:i/>
          <w:color w:val="FF0000"/>
          <w:sz w:val="20"/>
          <w:szCs w:val="20"/>
          <w:lang w:val="es-ES_tradnl"/>
        </w:rPr>
      </w:pPr>
      <w:r w:rsidRPr="00ED6892">
        <w:rPr>
          <w:rFonts w:cstheme="minorHAnsi"/>
          <w:b/>
          <w:bCs/>
          <w:i/>
          <w:color w:val="FF0000"/>
          <w:sz w:val="20"/>
          <w:szCs w:val="20"/>
          <w:lang w:val="es-ES_tradnl"/>
        </w:rPr>
        <w:t xml:space="preserve">Se </w:t>
      </w:r>
      <w:r w:rsidR="00BF65AA" w:rsidRPr="00ED6892">
        <w:rPr>
          <w:rFonts w:cstheme="minorHAnsi"/>
          <w:b/>
          <w:bCs/>
          <w:i/>
          <w:color w:val="FF0000"/>
          <w:sz w:val="20"/>
          <w:szCs w:val="20"/>
          <w:lang w:val="es-ES_tradnl"/>
        </w:rPr>
        <w:t>añadir</w:t>
      </w:r>
      <w:r w:rsidRPr="00ED6892">
        <w:rPr>
          <w:rFonts w:cstheme="minorHAnsi"/>
          <w:b/>
          <w:bCs/>
          <w:i/>
          <w:color w:val="FF0000"/>
          <w:sz w:val="20"/>
          <w:szCs w:val="20"/>
          <w:lang w:val="es-ES_tradnl"/>
        </w:rPr>
        <w:t>á</w:t>
      </w:r>
      <w:r w:rsidR="00BF65AA" w:rsidRPr="00ED6892">
        <w:rPr>
          <w:rFonts w:cstheme="minorHAnsi"/>
          <w:b/>
          <w:bCs/>
          <w:i/>
          <w:color w:val="FF0000"/>
          <w:sz w:val="20"/>
          <w:szCs w:val="20"/>
          <w:lang w:val="es-ES_tradnl"/>
        </w:rPr>
        <w:t xml:space="preserve"> un</w:t>
      </w:r>
      <w:r w:rsidR="00B61050" w:rsidRPr="00ED6892">
        <w:rPr>
          <w:rFonts w:cstheme="minorHAnsi"/>
          <w:b/>
          <w:bCs/>
          <w:i/>
          <w:color w:val="FF0000"/>
          <w:sz w:val="20"/>
          <w:szCs w:val="20"/>
          <w:lang w:val="es-ES_tradnl"/>
        </w:rPr>
        <w:t>a</w:t>
      </w:r>
      <w:r w:rsidR="00BF65AA" w:rsidRPr="00ED6892">
        <w:rPr>
          <w:rFonts w:cstheme="minorHAnsi"/>
          <w:b/>
          <w:bCs/>
          <w:i/>
          <w:color w:val="FF0000"/>
          <w:sz w:val="20"/>
          <w:szCs w:val="20"/>
          <w:lang w:val="es-ES_tradnl"/>
        </w:rPr>
        <w:t xml:space="preserve"> </w:t>
      </w:r>
      <w:r w:rsidR="00B61050" w:rsidRPr="00ED6892">
        <w:rPr>
          <w:rFonts w:cstheme="minorHAnsi"/>
          <w:b/>
          <w:bCs/>
          <w:i/>
          <w:color w:val="FF0000"/>
          <w:sz w:val="20"/>
          <w:szCs w:val="20"/>
          <w:lang w:val="es-ES_tradnl"/>
        </w:rPr>
        <w:t>ficha</w:t>
      </w:r>
      <w:r w:rsidR="00BF65AA" w:rsidRPr="00ED6892">
        <w:rPr>
          <w:rFonts w:cstheme="minorHAnsi"/>
          <w:b/>
          <w:bCs/>
          <w:i/>
          <w:color w:val="FF0000"/>
          <w:sz w:val="20"/>
          <w:szCs w:val="20"/>
          <w:lang w:val="es-ES_tradnl"/>
        </w:rPr>
        <w:t xml:space="preserve"> por cada una de las actividades específicas restantes </w:t>
      </w:r>
      <w:r w:rsidR="00B61050" w:rsidRPr="00ED6892">
        <w:rPr>
          <w:rFonts w:cstheme="minorHAnsi"/>
          <w:b/>
          <w:bCs/>
          <w:i/>
          <w:color w:val="FF0000"/>
          <w:sz w:val="20"/>
          <w:szCs w:val="20"/>
          <w:lang w:val="es-ES_tradnl"/>
        </w:rPr>
        <w:t xml:space="preserve">y </w:t>
      </w:r>
      <w:r w:rsidRPr="00ED6892">
        <w:rPr>
          <w:rFonts w:cstheme="minorHAnsi"/>
          <w:b/>
          <w:bCs/>
          <w:i/>
          <w:color w:val="FF0000"/>
          <w:sz w:val="20"/>
          <w:szCs w:val="20"/>
          <w:lang w:val="es-ES_tradnl"/>
        </w:rPr>
        <w:t xml:space="preserve">se </w:t>
      </w:r>
      <w:r w:rsidR="00B61050" w:rsidRPr="00ED6892">
        <w:rPr>
          <w:rFonts w:cstheme="minorHAnsi"/>
          <w:b/>
          <w:bCs/>
          <w:i/>
          <w:color w:val="FF0000"/>
          <w:sz w:val="20"/>
          <w:szCs w:val="20"/>
          <w:lang w:val="es-ES_tradnl"/>
        </w:rPr>
        <w:t>finalizar</w:t>
      </w:r>
      <w:r w:rsidRPr="00ED6892">
        <w:rPr>
          <w:rFonts w:cstheme="minorHAnsi"/>
          <w:b/>
          <w:bCs/>
          <w:i/>
          <w:color w:val="FF0000"/>
          <w:sz w:val="20"/>
          <w:szCs w:val="20"/>
          <w:lang w:val="es-ES_tradnl"/>
        </w:rPr>
        <w:t>á</w:t>
      </w:r>
      <w:r w:rsidR="00B61050" w:rsidRPr="00ED6892">
        <w:rPr>
          <w:rFonts w:cstheme="minorHAnsi"/>
          <w:b/>
          <w:bCs/>
          <w:i/>
          <w:color w:val="FF0000"/>
          <w:sz w:val="20"/>
          <w:szCs w:val="20"/>
          <w:lang w:val="es-ES_tradnl"/>
        </w:rPr>
        <w:t xml:space="preserve"> este apartado con la siguiente</w:t>
      </w:r>
      <w:r w:rsidR="000F2C64" w:rsidRPr="00ED6892">
        <w:rPr>
          <w:rFonts w:cstheme="minorHAnsi"/>
          <w:b/>
          <w:bCs/>
          <w:i/>
          <w:color w:val="FF0000"/>
          <w:sz w:val="20"/>
          <w:szCs w:val="20"/>
          <w:lang w:val="es-ES_tradnl"/>
        </w:rPr>
        <w:t xml:space="preserve"> ficha</w:t>
      </w:r>
      <w:r w:rsidRPr="00ED6892">
        <w:rPr>
          <w:rFonts w:cstheme="minorHAnsi"/>
          <w:b/>
          <w:bCs/>
          <w:i/>
          <w:color w:val="FF0000"/>
          <w:sz w:val="20"/>
          <w:szCs w:val="20"/>
          <w:lang w:val="es-ES_tradnl"/>
        </w:rPr>
        <w:t xml:space="preserve"> correspondiente a la movilidad del programa.</w:t>
      </w:r>
    </w:p>
    <w:p w14:paraId="58FF6C0F" w14:textId="77777777" w:rsidR="00627BC8" w:rsidRPr="00ED6892" w:rsidRDefault="00627BC8" w:rsidP="00627BC8">
      <w:pPr>
        <w:spacing w:after="0"/>
        <w:jc w:val="both"/>
        <w:rPr>
          <w:rFonts w:cstheme="minorHAnsi"/>
          <w:sz w:val="20"/>
          <w:szCs w:val="20"/>
          <w:lang w:val="es-ES_tradnl"/>
        </w:rPr>
      </w:pPr>
    </w:p>
    <w:tbl>
      <w:tblPr>
        <w:tblStyle w:val="Tablaconcuadrcula"/>
        <w:tblW w:w="0" w:type="auto"/>
        <w:tblInd w:w="-147" w:type="dxa"/>
        <w:tblCellMar>
          <w:right w:w="142" w:type="dxa"/>
        </w:tblCellMar>
        <w:tblLook w:val="04A0" w:firstRow="1" w:lastRow="0" w:firstColumn="1" w:lastColumn="0" w:noHBand="0" w:noVBand="1"/>
      </w:tblPr>
      <w:tblGrid>
        <w:gridCol w:w="1560"/>
        <w:gridCol w:w="2551"/>
        <w:gridCol w:w="2268"/>
        <w:gridCol w:w="3256"/>
      </w:tblGrid>
      <w:tr w:rsidR="00B61050" w:rsidRPr="00D72F4D" w14:paraId="029A6500" w14:textId="77777777" w:rsidTr="00A92800">
        <w:tc>
          <w:tcPr>
            <w:tcW w:w="9635" w:type="dxa"/>
            <w:gridSpan w:val="4"/>
            <w:shd w:val="clear" w:color="auto" w:fill="BFBFBF" w:themeFill="background1" w:themeFillShade="BF"/>
          </w:tcPr>
          <w:p w14:paraId="1A27C417" w14:textId="77777777" w:rsidR="00BF65AA" w:rsidRPr="00ED6892" w:rsidRDefault="00BF65AA" w:rsidP="002221A0">
            <w:pPr>
              <w:spacing w:line="276" w:lineRule="auto"/>
              <w:jc w:val="both"/>
              <w:rPr>
                <w:rFonts w:cstheme="minorHAnsi"/>
                <w:sz w:val="20"/>
                <w:szCs w:val="20"/>
                <w:lang w:val="es-ES_tradnl"/>
              </w:rPr>
            </w:pPr>
            <w:r w:rsidRPr="00ED6892">
              <w:rPr>
                <w:rFonts w:eastAsia="Times New Roman" w:cstheme="minorHAnsi"/>
                <w:b/>
                <w:bCs/>
                <w:sz w:val="20"/>
                <w:szCs w:val="20"/>
                <w:lang w:val="es-ES_tradnl"/>
              </w:rPr>
              <w:t>ACTIVIDAD: MOVILIDAD/ESTANCIAS DE INVESTIGACIÓN EN OTROS CENTROS</w:t>
            </w:r>
          </w:p>
        </w:tc>
      </w:tr>
      <w:tr w:rsidR="005F21EB" w:rsidRPr="00ED6892" w14:paraId="2D6AF156" w14:textId="77777777" w:rsidTr="000E3B71">
        <w:tc>
          <w:tcPr>
            <w:tcW w:w="1560" w:type="dxa"/>
            <w:tcBorders>
              <w:bottom w:val="single" w:sz="4" w:space="0" w:color="auto"/>
            </w:tcBorders>
            <w:shd w:val="clear" w:color="auto" w:fill="BFBFBF" w:themeFill="background1" w:themeFillShade="BF"/>
          </w:tcPr>
          <w:p w14:paraId="742267E5" w14:textId="77777777" w:rsidR="005F21EB" w:rsidRPr="00ED6892" w:rsidRDefault="005F21EB" w:rsidP="002221A0">
            <w:pPr>
              <w:spacing w:line="276" w:lineRule="auto"/>
              <w:ind w:left="40" w:right="-146"/>
              <w:jc w:val="both"/>
              <w:rPr>
                <w:rFonts w:eastAsia="Times New Roman" w:cstheme="minorHAnsi"/>
                <w:strike/>
                <w:sz w:val="20"/>
                <w:szCs w:val="20"/>
                <w:lang w:val="es-ES_tradnl"/>
              </w:rPr>
            </w:pPr>
            <w:r w:rsidRPr="00ED6892">
              <w:rPr>
                <w:rFonts w:eastAsia="Times New Roman" w:cstheme="minorHAnsi"/>
                <w:b/>
                <w:bCs/>
                <w:sz w:val="20"/>
                <w:szCs w:val="20"/>
                <w:lang w:val="es-ES_tradnl"/>
              </w:rPr>
              <w:t>Nº DE HORAS:</w:t>
            </w:r>
          </w:p>
        </w:tc>
        <w:tc>
          <w:tcPr>
            <w:tcW w:w="2551" w:type="dxa"/>
            <w:tcBorders>
              <w:bottom w:val="single" w:sz="4" w:space="0" w:color="auto"/>
            </w:tcBorders>
            <w:shd w:val="clear" w:color="auto" w:fill="auto"/>
          </w:tcPr>
          <w:p w14:paraId="66F8C229" w14:textId="77777777" w:rsidR="005F21EB" w:rsidRPr="00ED6892" w:rsidRDefault="005F21EB" w:rsidP="002221A0">
            <w:pPr>
              <w:spacing w:line="276" w:lineRule="auto"/>
              <w:ind w:left="40" w:right="-20"/>
              <w:jc w:val="both"/>
              <w:rPr>
                <w:rFonts w:eastAsia="Times New Roman" w:cstheme="minorHAnsi"/>
                <w:strike/>
                <w:sz w:val="20"/>
                <w:szCs w:val="20"/>
                <w:lang w:val="es-ES_tradnl"/>
              </w:rPr>
            </w:pPr>
          </w:p>
        </w:tc>
        <w:tc>
          <w:tcPr>
            <w:tcW w:w="2268" w:type="dxa"/>
            <w:tcBorders>
              <w:bottom w:val="single" w:sz="4" w:space="0" w:color="auto"/>
            </w:tcBorders>
            <w:shd w:val="clear" w:color="auto" w:fill="BFBFBF" w:themeFill="background1" w:themeFillShade="BF"/>
          </w:tcPr>
          <w:p w14:paraId="703D9667" w14:textId="77777777" w:rsidR="005F21EB" w:rsidRPr="00ED6892" w:rsidRDefault="005F21EB"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CARÁCTER (OBL/OPT)</w:t>
            </w:r>
          </w:p>
        </w:tc>
        <w:tc>
          <w:tcPr>
            <w:tcW w:w="3256" w:type="dxa"/>
            <w:tcBorders>
              <w:bottom w:val="single" w:sz="4" w:space="0" w:color="auto"/>
            </w:tcBorders>
            <w:shd w:val="clear" w:color="auto" w:fill="auto"/>
          </w:tcPr>
          <w:p w14:paraId="05BFE2C2" w14:textId="77777777" w:rsidR="005F21EB" w:rsidRPr="00ED6892" w:rsidRDefault="005F21EB" w:rsidP="002221A0">
            <w:pPr>
              <w:spacing w:line="276" w:lineRule="auto"/>
              <w:ind w:left="40" w:right="-20"/>
              <w:jc w:val="both"/>
              <w:rPr>
                <w:rFonts w:eastAsia="Times New Roman" w:cstheme="minorHAnsi"/>
                <w:sz w:val="20"/>
                <w:szCs w:val="20"/>
                <w:lang w:val="es-ES_tradnl"/>
              </w:rPr>
            </w:pPr>
          </w:p>
        </w:tc>
      </w:tr>
      <w:tr w:rsidR="00B61050" w:rsidRPr="00ED6892" w14:paraId="51D7931B" w14:textId="77777777" w:rsidTr="00A92800">
        <w:tc>
          <w:tcPr>
            <w:tcW w:w="9635" w:type="dxa"/>
            <w:gridSpan w:val="4"/>
            <w:shd w:val="clear" w:color="auto" w:fill="BFBFBF" w:themeFill="background1" w:themeFillShade="BF"/>
          </w:tcPr>
          <w:p w14:paraId="37AF0ECD" w14:textId="77777777" w:rsidR="00BF65AA" w:rsidRPr="00ED6892" w:rsidRDefault="00BF65AA" w:rsidP="002221A0">
            <w:pPr>
              <w:spacing w:line="276" w:lineRule="auto"/>
              <w:jc w:val="both"/>
              <w:rPr>
                <w:rFonts w:cstheme="minorHAnsi"/>
                <w:sz w:val="20"/>
                <w:szCs w:val="20"/>
              </w:rPr>
            </w:pPr>
            <w:r w:rsidRPr="00ED6892">
              <w:rPr>
                <w:rFonts w:eastAsia="Times New Roman" w:cstheme="minorHAnsi"/>
                <w:b/>
                <w:bCs/>
                <w:sz w:val="20"/>
                <w:szCs w:val="20"/>
                <w:lang w:val="es-ES_tradnl"/>
              </w:rPr>
              <w:t>DESCRIPCIÓN: DETALLES Y PLANIFICACIÓN</w:t>
            </w:r>
          </w:p>
        </w:tc>
      </w:tr>
      <w:tr w:rsidR="00BF65AA" w:rsidRPr="00D72F4D" w14:paraId="2EF1908C" w14:textId="77777777" w:rsidTr="00B20662">
        <w:tc>
          <w:tcPr>
            <w:tcW w:w="9635" w:type="dxa"/>
            <w:gridSpan w:val="4"/>
          </w:tcPr>
          <w:p w14:paraId="56335B55" w14:textId="4419DE46" w:rsidR="00BF65AA" w:rsidRPr="00ED6892" w:rsidRDefault="00BF65AA" w:rsidP="002221A0">
            <w:pPr>
              <w:pStyle w:val="NormalWeb"/>
              <w:spacing w:line="276" w:lineRule="auto"/>
              <w:jc w:val="both"/>
              <w:rPr>
                <w:rFonts w:asciiTheme="minorHAnsi" w:hAnsiTheme="minorHAnsi" w:cstheme="minorHAnsi"/>
                <w:color w:val="000000" w:themeColor="text1"/>
                <w:sz w:val="20"/>
                <w:szCs w:val="20"/>
              </w:rPr>
            </w:pPr>
            <w:r w:rsidRPr="00ED6892">
              <w:rPr>
                <w:rFonts w:asciiTheme="minorHAnsi" w:hAnsiTheme="minorHAnsi" w:cstheme="minorHAnsi"/>
                <w:color w:val="000000" w:themeColor="text1"/>
                <w:sz w:val="20"/>
                <w:szCs w:val="20"/>
              </w:rPr>
              <w:t>Los doctorandos</w:t>
            </w:r>
            <w:r w:rsidR="0018749D">
              <w:rPr>
                <w:rFonts w:asciiTheme="minorHAnsi" w:hAnsiTheme="minorHAnsi" w:cstheme="minorHAnsi"/>
                <w:color w:val="000000" w:themeColor="text1"/>
                <w:sz w:val="20"/>
                <w:szCs w:val="20"/>
              </w:rPr>
              <w:t>/as</w:t>
            </w:r>
            <w:r w:rsidRPr="00ED6892">
              <w:rPr>
                <w:rFonts w:asciiTheme="minorHAnsi" w:hAnsiTheme="minorHAnsi" w:cstheme="minorHAnsi"/>
                <w:color w:val="000000" w:themeColor="text1"/>
                <w:sz w:val="20"/>
                <w:szCs w:val="20"/>
              </w:rPr>
              <w:t xml:space="preserve"> matriculados en los programas de doctorado se</w:t>
            </w:r>
            <w:r w:rsidR="00A114E4" w:rsidRPr="00ED6892">
              <w:rPr>
                <w:rFonts w:asciiTheme="minorHAnsi" w:hAnsiTheme="minorHAnsi" w:cstheme="minorHAnsi"/>
                <w:color w:val="000000" w:themeColor="text1"/>
                <w:sz w:val="20"/>
                <w:szCs w:val="20"/>
              </w:rPr>
              <w:t xml:space="preserve"> pueden</w:t>
            </w:r>
            <w:r w:rsidRPr="00ED6892">
              <w:rPr>
                <w:rFonts w:asciiTheme="minorHAnsi" w:hAnsiTheme="minorHAnsi" w:cstheme="minorHAnsi"/>
                <w:color w:val="000000" w:themeColor="text1"/>
                <w:sz w:val="20"/>
                <w:szCs w:val="20"/>
              </w:rPr>
              <w:t xml:space="preserve"> beneficia</w:t>
            </w:r>
            <w:r w:rsidR="00A114E4" w:rsidRPr="00ED6892">
              <w:rPr>
                <w:rFonts w:asciiTheme="minorHAnsi" w:hAnsiTheme="minorHAnsi" w:cstheme="minorHAnsi"/>
                <w:color w:val="000000" w:themeColor="text1"/>
                <w:sz w:val="20"/>
                <w:szCs w:val="20"/>
              </w:rPr>
              <w:t>r</w:t>
            </w:r>
            <w:r w:rsidRPr="00ED6892">
              <w:rPr>
                <w:rFonts w:asciiTheme="minorHAnsi" w:hAnsiTheme="minorHAnsi" w:cstheme="minorHAnsi"/>
                <w:color w:val="000000" w:themeColor="text1"/>
                <w:sz w:val="20"/>
                <w:szCs w:val="20"/>
              </w:rPr>
              <w:t xml:space="preserve"> de las ayudas a la movilidad establecidas en diversas convocatorias nacionales e internacionales sobre las que se informa en la página web de la Escuela de Doctorado (</w:t>
            </w:r>
            <w:hyperlink r:id="rId38" w:history="1">
              <w:r w:rsidR="00B53D2A" w:rsidRPr="00ED6892">
                <w:rPr>
                  <w:rStyle w:val="Hipervnculo"/>
                  <w:rFonts w:asciiTheme="minorHAnsi" w:hAnsiTheme="minorHAnsi" w:cstheme="minorHAnsi"/>
                  <w:sz w:val="20"/>
                  <w:szCs w:val="20"/>
                </w:rPr>
                <w:t>https://escueladoctorado.unizar.es/es/formacion-y-movilidad/movilidad-estancias</w:t>
              </w:r>
            </w:hyperlink>
            <w:r w:rsidRPr="00ED6892">
              <w:rPr>
                <w:rFonts w:asciiTheme="minorHAnsi" w:hAnsiTheme="minorHAnsi" w:cstheme="minorHAnsi"/>
                <w:color w:val="000000" w:themeColor="text1"/>
                <w:sz w:val="20"/>
                <w:szCs w:val="20"/>
              </w:rPr>
              <w:t>).</w:t>
            </w:r>
          </w:p>
          <w:p w14:paraId="4EE191B1" w14:textId="77777777" w:rsidR="00E12172" w:rsidRPr="00ED6892" w:rsidRDefault="00E12172" w:rsidP="00E12172">
            <w:pPr>
              <w:jc w:val="both"/>
              <w:rPr>
                <w:rFonts w:cstheme="minorHAnsi"/>
                <w:sz w:val="20"/>
                <w:szCs w:val="20"/>
                <w:lang w:val="es-ES_tradnl"/>
              </w:rPr>
            </w:pPr>
          </w:p>
          <w:p w14:paraId="23F9D0CD" w14:textId="52085A38" w:rsidR="00BF65AA" w:rsidRPr="00ED6892" w:rsidRDefault="00BF65AA" w:rsidP="002221A0">
            <w:pPr>
              <w:spacing w:line="276" w:lineRule="auto"/>
              <w:jc w:val="both"/>
              <w:rPr>
                <w:rFonts w:cstheme="minorHAnsi"/>
                <w:b/>
                <w:i/>
                <w:color w:val="FF0000"/>
                <w:sz w:val="20"/>
                <w:szCs w:val="20"/>
                <w:lang w:val="es-ES_tradnl"/>
              </w:rPr>
            </w:pPr>
            <w:r w:rsidRPr="00ED6892">
              <w:rPr>
                <w:rFonts w:cstheme="minorHAnsi"/>
                <w:b/>
                <w:bCs/>
                <w:i/>
                <w:color w:val="FF0000"/>
                <w:sz w:val="20"/>
                <w:szCs w:val="20"/>
                <w:lang w:val="es-ES_tradnl"/>
              </w:rPr>
              <w:t xml:space="preserve">Seguirá, en su caso, la información proporcionada por el programa respecto de sus actividades de movilidad específicas. Cumplimentarla teniendo en cuenta que las actuaciones de movilidad del </w:t>
            </w:r>
            <w:r w:rsidR="00F342B9" w:rsidRPr="00ED6892">
              <w:rPr>
                <w:rFonts w:cstheme="minorHAnsi"/>
                <w:b/>
                <w:bCs/>
                <w:i/>
                <w:color w:val="FF0000"/>
                <w:sz w:val="20"/>
                <w:szCs w:val="20"/>
                <w:lang w:val="es-ES_tradnl"/>
              </w:rPr>
              <w:t>P</w:t>
            </w:r>
            <w:r w:rsidRPr="00ED6892">
              <w:rPr>
                <w:rFonts w:cstheme="minorHAnsi"/>
                <w:b/>
                <w:bCs/>
                <w:i/>
                <w:color w:val="FF0000"/>
                <w:sz w:val="20"/>
                <w:szCs w:val="20"/>
                <w:lang w:val="es-ES_tradnl"/>
              </w:rPr>
              <w:t>rograma de doctorado, así como su organización para garantizar la adquisición de las competencias por parte de los doctorandos</w:t>
            </w:r>
            <w:r w:rsidR="0018749D">
              <w:rPr>
                <w:rFonts w:cstheme="minorHAnsi"/>
                <w:b/>
                <w:bCs/>
                <w:i/>
                <w:color w:val="FF0000"/>
                <w:sz w:val="20"/>
                <w:szCs w:val="20"/>
                <w:lang w:val="es-ES_tradnl"/>
              </w:rPr>
              <w:t>/as</w:t>
            </w:r>
            <w:r w:rsidRPr="00ED6892">
              <w:rPr>
                <w:rFonts w:cstheme="minorHAnsi"/>
                <w:b/>
                <w:bCs/>
                <w:i/>
                <w:color w:val="FF0000"/>
                <w:sz w:val="20"/>
                <w:szCs w:val="20"/>
                <w:lang w:val="es-ES_tradnl"/>
              </w:rPr>
              <w:t xml:space="preserve"> a tiempo completo y a tiempo parcial, deben describirse en una actividad formativa específica denominada «movilidad». Debe indicarse la duración de la actividad de movilidad medida en horas que será la misma con independencia de la dedicación (TC/TP) del estudiante. Esta duración puede expresarse por ejemplo en Nº de horas por semana de duración</w:t>
            </w:r>
            <w:r w:rsidRPr="00ED6892">
              <w:rPr>
                <w:rFonts w:cstheme="minorHAnsi"/>
                <w:b/>
                <w:i/>
                <w:color w:val="FF0000"/>
                <w:sz w:val="20"/>
                <w:szCs w:val="20"/>
                <w:lang w:val="es-ES_tradnl"/>
              </w:rPr>
              <w:t>.</w:t>
            </w:r>
          </w:p>
          <w:p w14:paraId="144ED296" w14:textId="7A337AC5" w:rsidR="009E3F62" w:rsidRPr="00ED6892" w:rsidRDefault="009E3F62" w:rsidP="002221A0">
            <w:pPr>
              <w:spacing w:line="276" w:lineRule="auto"/>
              <w:jc w:val="both"/>
              <w:rPr>
                <w:rFonts w:cstheme="minorHAnsi"/>
                <w:b/>
                <w:bCs/>
                <w:i/>
                <w:sz w:val="20"/>
                <w:szCs w:val="20"/>
                <w:lang w:val="es-ES_tradnl"/>
              </w:rPr>
            </w:pPr>
          </w:p>
        </w:tc>
      </w:tr>
      <w:tr w:rsidR="00BF65AA" w:rsidRPr="00ED6892" w14:paraId="1B3D82BC" w14:textId="77777777" w:rsidTr="000E3B71">
        <w:tc>
          <w:tcPr>
            <w:tcW w:w="9635" w:type="dxa"/>
            <w:gridSpan w:val="4"/>
            <w:shd w:val="clear" w:color="auto" w:fill="BFBFBF" w:themeFill="background1" w:themeFillShade="BF"/>
          </w:tcPr>
          <w:p w14:paraId="04430C5A" w14:textId="77246A5F" w:rsidR="00BF65AA" w:rsidRPr="00ED6892" w:rsidRDefault="00BF65AA" w:rsidP="002221A0">
            <w:pPr>
              <w:spacing w:line="276" w:lineRule="auto"/>
              <w:jc w:val="both"/>
              <w:rPr>
                <w:rFonts w:cstheme="minorHAnsi"/>
                <w:color w:val="000000" w:themeColor="text1"/>
                <w:sz w:val="20"/>
                <w:szCs w:val="20"/>
              </w:rPr>
            </w:pPr>
            <w:r w:rsidRPr="00ED6892">
              <w:rPr>
                <w:rFonts w:eastAsia="Times New Roman" w:cstheme="minorHAnsi"/>
                <w:b/>
                <w:bCs/>
                <w:color w:val="000000" w:themeColor="text1"/>
                <w:sz w:val="20"/>
                <w:szCs w:val="20"/>
                <w:lang w:val="es-ES_tradnl"/>
              </w:rPr>
              <w:t>PROCEDIMIENTO DE CONTROL</w:t>
            </w:r>
          </w:p>
        </w:tc>
      </w:tr>
      <w:tr w:rsidR="00BF65AA" w:rsidRPr="00D72F4D" w14:paraId="6C97DEE9" w14:textId="77777777" w:rsidTr="00B20662">
        <w:trPr>
          <w:trHeight w:val="340"/>
        </w:trPr>
        <w:tc>
          <w:tcPr>
            <w:tcW w:w="9635" w:type="dxa"/>
            <w:gridSpan w:val="4"/>
            <w:vAlign w:val="center"/>
          </w:tcPr>
          <w:p w14:paraId="4F5865F3" w14:textId="77777777" w:rsidR="00BF65AA" w:rsidRDefault="00BF65AA" w:rsidP="002221A0">
            <w:pPr>
              <w:spacing w:line="276" w:lineRule="auto"/>
              <w:ind w:left="40" w:right="-20"/>
              <w:jc w:val="both"/>
              <w:rPr>
                <w:rFonts w:cstheme="minorHAnsi"/>
                <w:b/>
                <w:bCs/>
                <w:i/>
                <w:color w:val="FF0000"/>
                <w:sz w:val="20"/>
                <w:szCs w:val="20"/>
                <w:lang w:val="es-ES_tradnl"/>
              </w:rPr>
            </w:pPr>
            <w:r w:rsidRPr="00ED6892">
              <w:rPr>
                <w:rFonts w:cstheme="minorHAnsi"/>
                <w:b/>
                <w:bCs/>
                <w:i/>
                <w:color w:val="FF0000"/>
                <w:sz w:val="20"/>
                <w:szCs w:val="20"/>
                <w:lang w:val="es-ES_tradnl"/>
              </w:rPr>
              <w:t>Se deberá detallar el procedimiento para el control de las actividades de movilidad propuestas.</w:t>
            </w:r>
          </w:p>
          <w:p w14:paraId="2A7441B1" w14:textId="77777777" w:rsidR="00A01C95" w:rsidRDefault="00A01C95" w:rsidP="002221A0">
            <w:pPr>
              <w:spacing w:line="276" w:lineRule="auto"/>
              <w:ind w:left="40" w:right="-20"/>
              <w:jc w:val="both"/>
              <w:rPr>
                <w:rFonts w:cstheme="minorHAnsi"/>
                <w:b/>
                <w:bCs/>
                <w:i/>
                <w:color w:val="FF0000"/>
                <w:sz w:val="20"/>
                <w:szCs w:val="20"/>
                <w:lang w:val="es-ES_tradnl"/>
              </w:rPr>
            </w:pPr>
            <w:r w:rsidRPr="00A01C95">
              <w:rPr>
                <w:rFonts w:cstheme="minorHAnsi"/>
                <w:b/>
                <w:bCs/>
                <w:i/>
                <w:color w:val="FF0000"/>
                <w:sz w:val="20"/>
                <w:szCs w:val="20"/>
                <w:lang w:val="es-ES_tradnl"/>
              </w:rPr>
              <w:t>Hacer referencia a la web donde se detalla la tramitación de la autorización previa y el registro en el documento de actividades de la documentación pertinente tras la estancia:</w:t>
            </w:r>
          </w:p>
          <w:p w14:paraId="4803122D" w14:textId="14F58822" w:rsidR="00A01C95" w:rsidRPr="00A01C95" w:rsidRDefault="00A01C95" w:rsidP="002221A0">
            <w:pPr>
              <w:spacing w:line="276" w:lineRule="auto"/>
              <w:ind w:left="40" w:right="-20"/>
              <w:jc w:val="both"/>
              <w:rPr>
                <w:rFonts w:cstheme="minorHAnsi"/>
                <w:b/>
                <w:bCs/>
                <w:i/>
                <w:color w:val="FF0000"/>
                <w:sz w:val="20"/>
                <w:szCs w:val="20"/>
                <w:lang w:val="es-ES_tradnl"/>
              </w:rPr>
            </w:pPr>
            <w:r w:rsidRPr="00A01C95">
              <w:rPr>
                <w:rFonts w:cstheme="minorHAnsi"/>
                <w:b/>
                <w:bCs/>
                <w:i/>
                <w:color w:val="FF0000"/>
                <w:sz w:val="20"/>
                <w:szCs w:val="20"/>
                <w:lang w:val="es-ES_tradnl"/>
              </w:rPr>
              <w:t xml:space="preserve"> </w:t>
            </w:r>
            <w:hyperlink r:id="rId39" w:history="1">
              <w:r w:rsidRPr="00A01C95">
                <w:rPr>
                  <w:rFonts w:cstheme="minorHAnsi"/>
                  <w:b/>
                  <w:bCs/>
                  <w:i/>
                  <w:color w:val="FF0000"/>
                  <w:sz w:val="20"/>
                  <w:szCs w:val="20"/>
                  <w:lang w:val="es-ES_tradnl"/>
                </w:rPr>
                <w:t>https://escueladoctorado.unizar.es/es/formacion-y-movilidad/movilidad-estancias</w:t>
              </w:r>
            </w:hyperlink>
          </w:p>
          <w:p w14:paraId="53CFF932" w14:textId="2A242744" w:rsidR="00A01C95" w:rsidRPr="00ED6892" w:rsidRDefault="00A01C95" w:rsidP="002221A0">
            <w:pPr>
              <w:spacing w:line="276" w:lineRule="auto"/>
              <w:ind w:left="40" w:right="-20"/>
              <w:jc w:val="both"/>
              <w:rPr>
                <w:rFonts w:cstheme="minorHAnsi"/>
                <w:b/>
                <w:bCs/>
                <w:i/>
                <w:color w:val="0070C0"/>
                <w:sz w:val="20"/>
                <w:szCs w:val="20"/>
                <w:lang w:val="es-ES_tradnl"/>
              </w:rPr>
            </w:pPr>
          </w:p>
        </w:tc>
      </w:tr>
      <w:tr w:rsidR="00BF65AA" w:rsidRPr="00ED6892" w14:paraId="17DA1B9B" w14:textId="77777777" w:rsidTr="000E3B71">
        <w:tc>
          <w:tcPr>
            <w:tcW w:w="9635" w:type="dxa"/>
            <w:gridSpan w:val="4"/>
            <w:shd w:val="clear" w:color="auto" w:fill="BFBFBF" w:themeFill="background1" w:themeFillShade="BF"/>
          </w:tcPr>
          <w:p w14:paraId="194F7221" w14:textId="02894756" w:rsidR="00BF65AA" w:rsidRPr="00ED6892" w:rsidRDefault="00BF65AA" w:rsidP="002221A0">
            <w:pPr>
              <w:spacing w:line="276" w:lineRule="auto"/>
              <w:jc w:val="both"/>
              <w:rPr>
                <w:rFonts w:cstheme="minorHAnsi"/>
                <w:b/>
                <w:sz w:val="20"/>
                <w:szCs w:val="20"/>
              </w:rPr>
            </w:pPr>
            <w:r w:rsidRPr="00ED6892">
              <w:rPr>
                <w:rFonts w:eastAsia="Times New Roman" w:cstheme="minorHAnsi"/>
                <w:b/>
                <w:bCs/>
                <w:sz w:val="20"/>
                <w:szCs w:val="20"/>
                <w:lang w:val="es-ES_tradnl"/>
              </w:rPr>
              <w:t>ACTUACIONES DE MOVILIDAD</w:t>
            </w:r>
          </w:p>
        </w:tc>
      </w:tr>
      <w:tr w:rsidR="00BF65AA" w:rsidRPr="00D72F4D" w14:paraId="32CD8E99" w14:textId="77777777" w:rsidTr="00B20662">
        <w:trPr>
          <w:trHeight w:val="340"/>
        </w:trPr>
        <w:tc>
          <w:tcPr>
            <w:tcW w:w="9635" w:type="dxa"/>
            <w:gridSpan w:val="4"/>
            <w:vAlign w:val="center"/>
          </w:tcPr>
          <w:p w14:paraId="2561C4F4" w14:textId="287F75EB" w:rsidR="00BF65AA" w:rsidRPr="00ED6892" w:rsidRDefault="00BF65AA" w:rsidP="002221A0">
            <w:pPr>
              <w:spacing w:line="276" w:lineRule="auto"/>
              <w:jc w:val="both"/>
              <w:rPr>
                <w:rFonts w:cstheme="minorHAnsi"/>
                <w:iCs/>
                <w:sz w:val="20"/>
                <w:szCs w:val="20"/>
                <w:lang w:val="es-ES_tradnl"/>
              </w:rPr>
            </w:pPr>
            <w:r w:rsidRPr="00ED6892">
              <w:rPr>
                <w:rFonts w:cstheme="minorHAnsi"/>
                <w:iCs/>
                <w:color w:val="000000" w:themeColor="text1"/>
                <w:sz w:val="20"/>
                <w:szCs w:val="20"/>
                <w:lang w:val="es-ES_tradnl"/>
              </w:rPr>
              <w:t xml:space="preserve">Ver descripción de </w:t>
            </w:r>
            <w:r w:rsidR="0062218D" w:rsidRPr="00ED6892">
              <w:rPr>
                <w:rFonts w:cstheme="minorHAnsi"/>
                <w:iCs/>
                <w:color w:val="000000" w:themeColor="text1"/>
                <w:sz w:val="20"/>
                <w:szCs w:val="20"/>
                <w:lang w:val="es-ES_tradnl"/>
              </w:rPr>
              <w:t>esta</w:t>
            </w:r>
            <w:r w:rsidRPr="00ED6892">
              <w:rPr>
                <w:rFonts w:cstheme="minorHAnsi"/>
                <w:iCs/>
                <w:color w:val="000000" w:themeColor="text1"/>
                <w:sz w:val="20"/>
                <w:szCs w:val="20"/>
                <w:lang w:val="es-ES_tradnl"/>
              </w:rPr>
              <w:t xml:space="preserve"> actividad</w:t>
            </w:r>
            <w:r w:rsidR="00B334E2" w:rsidRPr="00ED6892">
              <w:rPr>
                <w:rFonts w:cstheme="minorHAnsi"/>
                <w:iCs/>
                <w:color w:val="000000" w:themeColor="text1"/>
                <w:sz w:val="20"/>
                <w:szCs w:val="20"/>
                <w:lang w:val="es-ES_tradnl"/>
              </w:rPr>
              <w:t>.</w:t>
            </w:r>
          </w:p>
        </w:tc>
      </w:tr>
    </w:tbl>
    <w:p w14:paraId="74A7DF8B" w14:textId="5CA81E28" w:rsidR="00387DD3" w:rsidRPr="00ED6892" w:rsidRDefault="00387DD3" w:rsidP="002221A0">
      <w:pPr>
        <w:spacing w:after="0"/>
        <w:jc w:val="both"/>
        <w:rPr>
          <w:rFonts w:eastAsia="Times New Roman" w:cstheme="minorHAnsi"/>
          <w:b/>
          <w:bCs/>
          <w:sz w:val="20"/>
          <w:szCs w:val="20"/>
          <w:lang w:val="es-ES_tradnl"/>
        </w:rPr>
      </w:pPr>
    </w:p>
    <w:p w14:paraId="38052005" w14:textId="77777777" w:rsidR="00701805" w:rsidRPr="00ED6892" w:rsidRDefault="00701805" w:rsidP="00774673">
      <w:pPr>
        <w:pStyle w:val="Ttulo1"/>
      </w:pPr>
      <w:r w:rsidRPr="00ED6892">
        <w:t>5. ORGANIZACIÓN DEL PROGRAMA</w:t>
      </w:r>
    </w:p>
    <w:tbl>
      <w:tblPr>
        <w:tblStyle w:val="Tablaconcuadrcula"/>
        <w:tblW w:w="0" w:type="auto"/>
        <w:tblInd w:w="-147" w:type="dxa"/>
        <w:tblLook w:val="04A0" w:firstRow="1" w:lastRow="0" w:firstColumn="1" w:lastColumn="0" w:noHBand="0" w:noVBand="1"/>
      </w:tblPr>
      <w:tblGrid>
        <w:gridCol w:w="9635"/>
      </w:tblGrid>
      <w:tr w:rsidR="009A78F5" w:rsidRPr="00ED6892" w14:paraId="1719C33A" w14:textId="77777777" w:rsidTr="00B20662">
        <w:tc>
          <w:tcPr>
            <w:tcW w:w="9635" w:type="dxa"/>
            <w:shd w:val="clear" w:color="auto" w:fill="BFBFBF" w:themeFill="background1" w:themeFillShade="BF"/>
          </w:tcPr>
          <w:p w14:paraId="37AA30AA" w14:textId="77777777" w:rsidR="009A78F5" w:rsidRPr="00ED6892" w:rsidRDefault="009A78F5" w:rsidP="002221A0">
            <w:pPr>
              <w:widowControl/>
              <w:spacing w:line="276" w:lineRule="auto"/>
              <w:jc w:val="both"/>
              <w:rPr>
                <w:rFonts w:eastAsia="Times New Roman" w:cstheme="minorHAnsi"/>
                <w:b/>
                <w:bCs/>
                <w:sz w:val="20"/>
                <w:szCs w:val="20"/>
                <w:lang w:val="es-ES_tradnl"/>
              </w:rPr>
            </w:pPr>
            <w:r w:rsidRPr="00ED6892">
              <w:rPr>
                <w:rFonts w:eastAsia="Times New Roman" w:cstheme="minorHAnsi"/>
                <w:b/>
                <w:bCs/>
                <w:sz w:val="20"/>
                <w:szCs w:val="20"/>
                <w:lang w:val="es-ES_tradnl"/>
              </w:rPr>
              <w:t>5.1 SUPERVISIÓN DE TESIS</w:t>
            </w:r>
          </w:p>
        </w:tc>
      </w:tr>
      <w:tr w:rsidR="009A78F5" w:rsidRPr="00D72F4D" w14:paraId="05BC138B" w14:textId="77777777" w:rsidTr="00B20662">
        <w:tc>
          <w:tcPr>
            <w:tcW w:w="9635" w:type="dxa"/>
            <w:tcBorders>
              <w:bottom w:val="single" w:sz="4" w:space="0" w:color="auto"/>
            </w:tcBorders>
          </w:tcPr>
          <w:p w14:paraId="16E073C6" w14:textId="7EF0E44A" w:rsidR="00A20ADE" w:rsidRPr="00ED6892" w:rsidRDefault="00A20ADE" w:rsidP="00A20ADE">
            <w:pPr>
              <w:spacing w:line="276" w:lineRule="auto"/>
              <w:jc w:val="both"/>
              <w:rPr>
                <w:rFonts w:cstheme="minorHAnsi"/>
                <w:bCs/>
                <w:sz w:val="20"/>
                <w:szCs w:val="20"/>
                <w:lang w:val="es-ES"/>
              </w:rPr>
            </w:pPr>
            <w:r w:rsidRPr="00ED6892">
              <w:rPr>
                <w:rFonts w:cstheme="minorHAnsi"/>
                <w:bCs/>
                <w:sz w:val="20"/>
                <w:szCs w:val="20"/>
                <w:lang w:val="es-ES_tradnl"/>
              </w:rPr>
              <w:t xml:space="preserve">Los mecanismos de supervisión de las tesis se ajustan a lo establecido en el </w:t>
            </w:r>
            <w:r w:rsidRPr="00ED6892">
              <w:rPr>
                <w:rFonts w:cstheme="minorHAnsi"/>
                <w:bCs/>
                <w:sz w:val="20"/>
                <w:szCs w:val="20"/>
                <w:lang w:val="es-ES"/>
              </w:rPr>
              <w:t>Artículo 11. Supervisión y s</w:t>
            </w:r>
            <w:r w:rsidR="00B511EA" w:rsidRPr="00ED6892">
              <w:rPr>
                <w:rFonts w:cstheme="minorHAnsi"/>
                <w:bCs/>
                <w:sz w:val="20"/>
                <w:szCs w:val="20"/>
                <w:lang w:val="es-ES"/>
              </w:rPr>
              <w:t xml:space="preserve">eguimiento del Doctorado del RD </w:t>
            </w:r>
            <w:r w:rsidRPr="00ED6892">
              <w:rPr>
                <w:rFonts w:cstheme="minorHAnsi"/>
                <w:bCs/>
                <w:sz w:val="20"/>
                <w:szCs w:val="20"/>
                <w:lang w:val="es-ES"/>
              </w:rPr>
              <w:t xml:space="preserve">99/2011, de 28 de enero, por el que se regulan las enseñanzas oficiales de doctorado y en el que se destacan las figuras de la Comisión </w:t>
            </w:r>
            <w:r w:rsidR="003A276A" w:rsidRPr="00ED6892">
              <w:rPr>
                <w:rFonts w:cstheme="minorHAnsi"/>
                <w:bCs/>
                <w:sz w:val="20"/>
                <w:szCs w:val="20"/>
                <w:lang w:val="es-ES"/>
              </w:rPr>
              <w:t>a</w:t>
            </w:r>
            <w:r w:rsidRPr="00ED6892">
              <w:rPr>
                <w:rFonts w:cstheme="minorHAnsi"/>
                <w:bCs/>
                <w:sz w:val="20"/>
                <w:szCs w:val="20"/>
                <w:lang w:val="es-ES"/>
              </w:rPr>
              <w:t>cadémica, del director</w:t>
            </w:r>
            <w:r w:rsidR="009B55DA">
              <w:rPr>
                <w:rFonts w:cstheme="minorHAnsi"/>
                <w:bCs/>
                <w:sz w:val="20"/>
                <w:szCs w:val="20"/>
                <w:lang w:val="es-ES"/>
              </w:rPr>
              <w:t>/a</w:t>
            </w:r>
            <w:r w:rsidRPr="00ED6892">
              <w:rPr>
                <w:rFonts w:cstheme="minorHAnsi"/>
                <w:bCs/>
                <w:sz w:val="20"/>
                <w:szCs w:val="20"/>
                <w:lang w:val="es-ES"/>
              </w:rPr>
              <w:t xml:space="preserve"> y del tutor</w:t>
            </w:r>
            <w:r w:rsidR="009B55DA">
              <w:rPr>
                <w:rFonts w:cstheme="minorHAnsi"/>
                <w:bCs/>
                <w:sz w:val="20"/>
                <w:szCs w:val="20"/>
                <w:lang w:val="es-ES"/>
              </w:rPr>
              <w:t>/a</w:t>
            </w:r>
            <w:r w:rsidRPr="00ED6892">
              <w:rPr>
                <w:rFonts w:cstheme="minorHAnsi"/>
                <w:bCs/>
                <w:sz w:val="20"/>
                <w:szCs w:val="20"/>
                <w:lang w:val="es-ES"/>
              </w:rPr>
              <w:t>.</w:t>
            </w:r>
          </w:p>
          <w:p w14:paraId="5DC63721" w14:textId="6D1B3188" w:rsidR="0083644F" w:rsidRDefault="00A20ADE" w:rsidP="002221A0">
            <w:pPr>
              <w:spacing w:line="276" w:lineRule="auto"/>
              <w:jc w:val="both"/>
              <w:rPr>
                <w:rFonts w:cstheme="minorHAnsi"/>
                <w:bCs/>
                <w:sz w:val="20"/>
                <w:szCs w:val="20"/>
                <w:lang w:val="es-ES"/>
              </w:rPr>
            </w:pPr>
            <w:r w:rsidRPr="00ED6892">
              <w:rPr>
                <w:rFonts w:cstheme="minorHAnsi"/>
                <w:bCs/>
                <w:sz w:val="20"/>
                <w:szCs w:val="20"/>
                <w:lang w:val="es-ES"/>
              </w:rPr>
              <w:t>En la Universidad de Zaragoza</w:t>
            </w:r>
            <w:r w:rsidR="007E4E25" w:rsidRPr="00ED6892">
              <w:rPr>
                <w:rFonts w:cstheme="minorHAnsi"/>
                <w:bCs/>
                <w:sz w:val="20"/>
                <w:szCs w:val="20"/>
                <w:lang w:val="es-ES"/>
              </w:rPr>
              <w:t>,</w:t>
            </w:r>
            <w:r w:rsidRPr="00ED6892">
              <w:rPr>
                <w:rFonts w:cstheme="minorHAnsi"/>
                <w:bCs/>
                <w:sz w:val="20"/>
                <w:szCs w:val="20"/>
                <w:lang w:val="es-ES"/>
              </w:rPr>
              <w:t xml:space="preserve"> las funciones de la Comisión </w:t>
            </w:r>
            <w:r w:rsidR="003A276A" w:rsidRPr="00ED6892">
              <w:rPr>
                <w:rFonts w:cstheme="minorHAnsi"/>
                <w:bCs/>
                <w:sz w:val="20"/>
                <w:szCs w:val="20"/>
                <w:lang w:val="es-ES"/>
              </w:rPr>
              <w:t>a</w:t>
            </w:r>
            <w:r w:rsidRPr="00ED6892">
              <w:rPr>
                <w:rFonts w:cstheme="minorHAnsi"/>
                <w:bCs/>
                <w:sz w:val="20"/>
                <w:szCs w:val="20"/>
                <w:lang w:val="es-ES"/>
              </w:rPr>
              <w:t xml:space="preserve">cadémica, así como las funciones, derechos y deberes de directores/as y tutores/as de tesis se recogen en el </w:t>
            </w:r>
            <w:r w:rsidRPr="00ED6892">
              <w:rPr>
                <w:rFonts w:cstheme="minorHAnsi"/>
                <w:b/>
                <w:bCs/>
                <w:sz w:val="20"/>
                <w:szCs w:val="20"/>
                <w:lang w:val="es-ES"/>
              </w:rPr>
              <w:t>Reglamento interno de la Escuela de Doctorado</w:t>
            </w:r>
            <w:r w:rsidRPr="00ED6892">
              <w:rPr>
                <w:lang w:val="es-ES"/>
              </w:rPr>
              <w:t xml:space="preserve"> (</w:t>
            </w:r>
            <w:hyperlink r:id="rId40" w:history="1">
              <w:r w:rsidRPr="00ED6892">
                <w:rPr>
                  <w:rStyle w:val="Hipervnculo"/>
                  <w:rFonts w:cstheme="minorHAnsi"/>
                  <w:bCs/>
                  <w:sz w:val="20"/>
                  <w:szCs w:val="20"/>
                  <w:lang w:val="es-ES"/>
                </w:rPr>
                <w:t>https://zaguan.unizar.es/record/63075/files/Reglamento%20regimen%20interno%20escuela%20de%20doctorado.pdf</w:t>
              </w:r>
            </w:hyperlink>
            <w:r w:rsidRPr="00ED6892">
              <w:rPr>
                <w:rFonts w:cstheme="minorHAnsi"/>
                <w:bCs/>
                <w:sz w:val="20"/>
                <w:szCs w:val="20"/>
                <w:lang w:val="es-ES"/>
              </w:rPr>
              <w:t xml:space="preserve">), pendiente de </w:t>
            </w:r>
            <w:r w:rsidR="00C04151" w:rsidRPr="00ED6892">
              <w:rPr>
                <w:rFonts w:cstheme="minorHAnsi"/>
                <w:bCs/>
                <w:sz w:val="20"/>
                <w:szCs w:val="20"/>
                <w:lang w:val="es-ES"/>
              </w:rPr>
              <w:t>actualización</w:t>
            </w:r>
            <w:r w:rsidRPr="00ED6892">
              <w:rPr>
                <w:rFonts w:cstheme="minorHAnsi"/>
                <w:bCs/>
                <w:sz w:val="20"/>
                <w:szCs w:val="20"/>
                <w:lang w:val="es-ES"/>
              </w:rPr>
              <w:t xml:space="preserve"> tras la publicación del </w:t>
            </w:r>
            <w:hyperlink r:id="rId41" w:history="1">
              <w:r w:rsidRPr="00ED6892">
                <w:rPr>
                  <w:rStyle w:val="Hipervnculo"/>
                  <w:rFonts w:cstheme="minorHAnsi"/>
                  <w:sz w:val="20"/>
                  <w:szCs w:val="20"/>
                  <w:lang w:val="es-ES"/>
                </w:rPr>
                <w:t>RD 576/2023, de 18 de julio</w:t>
              </w:r>
            </w:hyperlink>
            <w:r w:rsidRPr="00ED6892">
              <w:rPr>
                <w:rFonts w:cstheme="minorHAnsi"/>
                <w:bCs/>
                <w:sz w:val="20"/>
                <w:szCs w:val="20"/>
                <w:lang w:val="es-ES"/>
              </w:rPr>
              <w:t>.</w:t>
            </w:r>
            <w:r w:rsidR="006E28D9" w:rsidRPr="00ED6892">
              <w:rPr>
                <w:rFonts w:cstheme="minorHAnsi"/>
                <w:bCs/>
                <w:sz w:val="20"/>
                <w:szCs w:val="20"/>
                <w:lang w:val="es-ES"/>
              </w:rPr>
              <w:t xml:space="preserve"> Así mismo, se cuenta con un Código de buenas prácticas para la Escuela de Doctorado y sus programas, aprobado por Acuerdo del Comité de Dirección de 30/1/2019, modificado por Acuerdo de 22/5/2019 (</w:t>
            </w:r>
            <w:hyperlink r:id="rId42" w:history="1">
              <w:r w:rsidR="00996163" w:rsidRPr="00ED6892">
                <w:rPr>
                  <w:rStyle w:val="Hipervnculo"/>
                  <w:rFonts w:cstheme="minorHAnsi"/>
                  <w:bCs/>
                  <w:sz w:val="20"/>
                  <w:szCs w:val="20"/>
                  <w:lang w:val="es-ES"/>
                </w:rPr>
                <w:t>https://escueladoctorado.unizar.es/es/normativa-y-calidad/buenas-practicas-en-la-eduz</w:t>
              </w:r>
            </w:hyperlink>
            <w:r w:rsidR="006E28D9" w:rsidRPr="00ED6892">
              <w:rPr>
                <w:rFonts w:cstheme="minorHAnsi"/>
                <w:bCs/>
                <w:sz w:val="20"/>
                <w:szCs w:val="20"/>
                <w:lang w:val="es-ES"/>
              </w:rPr>
              <w:t>), y que también está pendiente de adaptación a la nueva normativa indicada.</w:t>
            </w:r>
          </w:p>
          <w:p w14:paraId="4C695C15" w14:textId="0A18F158" w:rsidR="0083644F" w:rsidRDefault="0083644F" w:rsidP="002221A0">
            <w:pPr>
              <w:spacing w:line="276" w:lineRule="auto"/>
              <w:jc w:val="both"/>
              <w:rPr>
                <w:rFonts w:cstheme="minorHAnsi"/>
                <w:bCs/>
                <w:sz w:val="20"/>
                <w:szCs w:val="20"/>
                <w:lang w:val="es-ES"/>
              </w:rPr>
            </w:pPr>
            <w:r>
              <w:rPr>
                <w:rFonts w:cstheme="minorHAnsi"/>
                <w:bCs/>
                <w:sz w:val="20"/>
                <w:szCs w:val="20"/>
                <w:lang w:val="es-ES"/>
              </w:rPr>
              <w:lastRenderedPageBreak/>
              <w:t xml:space="preserve">Tutor/a y director/a: </w:t>
            </w:r>
            <w:hyperlink r:id="rId43" w:history="1">
              <w:r w:rsidRPr="0046716A">
                <w:rPr>
                  <w:rStyle w:val="Hipervnculo"/>
                  <w:rFonts w:cstheme="minorHAnsi"/>
                  <w:bCs/>
                  <w:sz w:val="20"/>
                  <w:szCs w:val="20"/>
                  <w:lang w:val="es-ES"/>
                </w:rPr>
                <w:t>https://escueladoctorado.unizar.es/es/programas/derechos-y-deberes-de-tutores-y-directores</w:t>
              </w:r>
            </w:hyperlink>
          </w:p>
          <w:p w14:paraId="3D367A00" w14:textId="22C2FCF9" w:rsidR="0083644F" w:rsidRDefault="0083644F" w:rsidP="002221A0">
            <w:pPr>
              <w:spacing w:line="276" w:lineRule="auto"/>
              <w:jc w:val="both"/>
              <w:rPr>
                <w:rFonts w:cstheme="minorHAnsi"/>
                <w:bCs/>
                <w:sz w:val="20"/>
                <w:szCs w:val="20"/>
                <w:lang w:val="es-ES"/>
              </w:rPr>
            </w:pPr>
            <w:r>
              <w:rPr>
                <w:rFonts w:cstheme="minorHAnsi"/>
                <w:bCs/>
                <w:sz w:val="20"/>
                <w:szCs w:val="20"/>
                <w:lang w:val="es-ES"/>
              </w:rPr>
              <w:t xml:space="preserve">Comisión Académica del Programa de doctora: </w:t>
            </w:r>
            <w:hyperlink r:id="rId44" w:history="1">
              <w:r w:rsidRPr="0046716A">
                <w:rPr>
                  <w:rStyle w:val="Hipervnculo"/>
                  <w:rFonts w:cstheme="minorHAnsi"/>
                  <w:bCs/>
                  <w:sz w:val="20"/>
                  <w:szCs w:val="20"/>
                  <w:lang w:val="es-ES"/>
                </w:rPr>
                <w:t>https://escueladoctorado.unizar.es/es/programas/comisiones-academicas-y-sedes-administrativas</w:t>
              </w:r>
            </w:hyperlink>
            <w:r w:rsidR="0005436A">
              <w:rPr>
                <w:rFonts w:cstheme="minorHAnsi"/>
                <w:bCs/>
                <w:sz w:val="20"/>
                <w:szCs w:val="20"/>
                <w:lang w:val="es-ES"/>
              </w:rPr>
              <w:t>.</w:t>
            </w:r>
          </w:p>
          <w:p w14:paraId="22E4F3FB" w14:textId="77777777" w:rsidR="0083644F" w:rsidRDefault="0083644F" w:rsidP="002221A0">
            <w:pPr>
              <w:spacing w:line="276" w:lineRule="auto"/>
              <w:jc w:val="both"/>
              <w:rPr>
                <w:rFonts w:cstheme="minorHAnsi"/>
                <w:bCs/>
                <w:sz w:val="20"/>
                <w:szCs w:val="20"/>
                <w:lang w:val="es-ES"/>
              </w:rPr>
            </w:pPr>
          </w:p>
          <w:p w14:paraId="6F38E169" w14:textId="77777777" w:rsidR="0063466B" w:rsidRPr="00012CA7" w:rsidRDefault="00A40586" w:rsidP="002221A0">
            <w:pPr>
              <w:spacing w:line="276" w:lineRule="auto"/>
              <w:jc w:val="both"/>
              <w:rPr>
                <w:rFonts w:cstheme="minorHAnsi"/>
                <w:b/>
                <w:i/>
                <w:iCs/>
                <w:color w:val="FF0000"/>
                <w:sz w:val="20"/>
                <w:szCs w:val="20"/>
                <w:lang w:val="es-ES"/>
              </w:rPr>
            </w:pPr>
            <w:r w:rsidRPr="00012CA7">
              <w:rPr>
                <w:rFonts w:cstheme="minorHAnsi"/>
                <w:b/>
                <w:i/>
                <w:iCs/>
                <w:color w:val="FF0000"/>
                <w:sz w:val="20"/>
                <w:szCs w:val="20"/>
                <w:lang w:val="es-ES"/>
              </w:rPr>
              <w:t>Indicar expresamente a continuación</w:t>
            </w:r>
            <w:r w:rsidR="0063466B" w:rsidRPr="00012CA7">
              <w:rPr>
                <w:rFonts w:cstheme="minorHAnsi"/>
                <w:b/>
                <w:i/>
                <w:iCs/>
                <w:color w:val="FF0000"/>
                <w:sz w:val="20"/>
                <w:szCs w:val="20"/>
                <w:lang w:val="es-ES"/>
              </w:rPr>
              <w:t>:</w:t>
            </w:r>
          </w:p>
          <w:p w14:paraId="6E1ECC47" w14:textId="4FBD4DED" w:rsidR="0063466B" w:rsidRPr="0034127F" w:rsidRDefault="0063466B" w:rsidP="002221A0">
            <w:pPr>
              <w:spacing w:line="276" w:lineRule="auto"/>
              <w:jc w:val="both"/>
              <w:rPr>
                <w:rFonts w:cstheme="minorHAnsi"/>
                <w:bCs/>
                <w:i/>
                <w:iCs/>
                <w:color w:val="FF0000"/>
                <w:sz w:val="20"/>
                <w:szCs w:val="20"/>
                <w:lang w:val="es-ES"/>
              </w:rPr>
            </w:pPr>
            <w:r w:rsidRPr="0034127F">
              <w:rPr>
                <w:rFonts w:cstheme="minorHAnsi"/>
                <w:b/>
                <w:color w:val="FF0000"/>
                <w:sz w:val="20"/>
                <w:szCs w:val="20"/>
                <w:lang w:val="es-ES"/>
              </w:rPr>
              <w:t>Descripción del procedimiento empleado para la designación de tutor/a y director/a de tesis al doctorando/a</w:t>
            </w:r>
          </w:p>
          <w:p w14:paraId="57E2D821" w14:textId="77777777" w:rsidR="0063466B" w:rsidRPr="0034127F" w:rsidRDefault="0063466B" w:rsidP="002221A0">
            <w:pPr>
              <w:spacing w:line="276" w:lineRule="auto"/>
              <w:jc w:val="both"/>
              <w:rPr>
                <w:rFonts w:cstheme="minorHAnsi"/>
                <w:bCs/>
                <w:i/>
                <w:iCs/>
                <w:color w:val="FF0000"/>
                <w:sz w:val="20"/>
                <w:szCs w:val="20"/>
                <w:lang w:val="es-ES"/>
              </w:rPr>
            </w:pPr>
          </w:p>
          <w:p w14:paraId="619301FF" w14:textId="2E8FA612" w:rsidR="00A40586" w:rsidRPr="0034127F" w:rsidRDefault="0063466B" w:rsidP="002221A0">
            <w:pPr>
              <w:spacing w:line="276" w:lineRule="auto"/>
              <w:jc w:val="both"/>
              <w:rPr>
                <w:rFonts w:cstheme="minorHAnsi"/>
                <w:b/>
                <w:i/>
                <w:iCs/>
                <w:color w:val="FF0000"/>
                <w:sz w:val="20"/>
                <w:szCs w:val="20"/>
                <w:lang w:val="es-ES"/>
              </w:rPr>
            </w:pPr>
            <w:r w:rsidRPr="0034127F">
              <w:rPr>
                <w:rFonts w:cstheme="minorHAnsi"/>
                <w:b/>
                <w:i/>
                <w:iCs/>
                <w:color w:val="FF0000"/>
                <w:sz w:val="20"/>
                <w:szCs w:val="20"/>
                <w:lang w:val="es-ES"/>
              </w:rPr>
              <w:t xml:space="preserve">y </w:t>
            </w:r>
            <w:r w:rsidR="00A40586" w:rsidRPr="0034127F">
              <w:rPr>
                <w:rFonts w:cstheme="minorHAnsi"/>
                <w:b/>
                <w:i/>
                <w:iCs/>
                <w:color w:val="FF0000"/>
                <w:sz w:val="20"/>
                <w:szCs w:val="20"/>
                <w:lang w:val="es-ES"/>
              </w:rPr>
              <w:t>los mecanismos de:</w:t>
            </w:r>
          </w:p>
          <w:p w14:paraId="7F2733BE" w14:textId="445994BB" w:rsidR="00A40586" w:rsidRPr="0034127F" w:rsidRDefault="00A40586" w:rsidP="002221A0">
            <w:pPr>
              <w:spacing w:line="276" w:lineRule="auto"/>
              <w:jc w:val="both"/>
              <w:rPr>
                <w:rFonts w:cstheme="minorHAnsi"/>
                <w:b/>
                <w:color w:val="FF0000"/>
                <w:sz w:val="20"/>
                <w:szCs w:val="20"/>
                <w:lang w:val="es-ES"/>
              </w:rPr>
            </w:pPr>
            <w:r w:rsidRPr="0034127F">
              <w:rPr>
                <w:rFonts w:cstheme="minorHAnsi"/>
                <w:b/>
                <w:color w:val="FF0000"/>
                <w:sz w:val="20"/>
                <w:szCs w:val="20"/>
                <w:lang w:val="es-ES"/>
              </w:rPr>
              <w:t>Fomento de dirección de tesis</w:t>
            </w:r>
          </w:p>
          <w:p w14:paraId="3BABA1D3" w14:textId="77777777" w:rsidR="00A40586" w:rsidRPr="0034127F" w:rsidRDefault="00A40586" w:rsidP="002221A0">
            <w:pPr>
              <w:spacing w:line="276" w:lineRule="auto"/>
              <w:jc w:val="both"/>
              <w:rPr>
                <w:rFonts w:cstheme="minorHAnsi"/>
                <w:bCs/>
                <w:color w:val="FF0000"/>
                <w:sz w:val="20"/>
                <w:szCs w:val="20"/>
                <w:lang w:val="es-ES"/>
              </w:rPr>
            </w:pPr>
          </w:p>
          <w:p w14:paraId="72CE86E7" w14:textId="3386E318" w:rsidR="00A40586" w:rsidRPr="0034127F" w:rsidRDefault="00A40586" w:rsidP="002221A0">
            <w:pPr>
              <w:spacing w:line="276" w:lineRule="auto"/>
              <w:jc w:val="both"/>
              <w:rPr>
                <w:rFonts w:cstheme="minorHAnsi"/>
                <w:b/>
                <w:color w:val="FF0000"/>
                <w:sz w:val="20"/>
                <w:szCs w:val="20"/>
                <w:lang w:val="es-ES"/>
              </w:rPr>
            </w:pPr>
            <w:r w:rsidRPr="0034127F">
              <w:rPr>
                <w:rFonts w:cstheme="minorHAnsi"/>
                <w:b/>
                <w:color w:val="FF0000"/>
                <w:sz w:val="20"/>
                <w:szCs w:val="20"/>
                <w:lang w:val="es-ES"/>
              </w:rPr>
              <w:t>Fomento de la supervisión múltiple de tesis</w:t>
            </w:r>
          </w:p>
          <w:p w14:paraId="58C2CDAF" w14:textId="77777777" w:rsidR="00A40586" w:rsidRPr="0034127F" w:rsidRDefault="00A40586" w:rsidP="002221A0">
            <w:pPr>
              <w:spacing w:line="276" w:lineRule="auto"/>
              <w:jc w:val="both"/>
              <w:rPr>
                <w:rFonts w:cstheme="minorHAnsi"/>
                <w:bCs/>
                <w:color w:val="FF0000"/>
                <w:sz w:val="20"/>
                <w:szCs w:val="20"/>
                <w:lang w:val="es-ES"/>
              </w:rPr>
            </w:pPr>
          </w:p>
          <w:p w14:paraId="5BD272B1" w14:textId="77777777" w:rsidR="00A40586" w:rsidRPr="0034127F" w:rsidRDefault="00A40586" w:rsidP="002221A0">
            <w:pPr>
              <w:spacing w:line="276" w:lineRule="auto"/>
              <w:jc w:val="both"/>
              <w:rPr>
                <w:rFonts w:cstheme="minorHAnsi"/>
                <w:b/>
                <w:color w:val="FF0000"/>
                <w:sz w:val="20"/>
                <w:szCs w:val="20"/>
                <w:lang w:val="es-ES"/>
              </w:rPr>
            </w:pPr>
            <w:r w:rsidRPr="0034127F">
              <w:rPr>
                <w:rFonts w:cstheme="minorHAnsi"/>
                <w:b/>
                <w:color w:val="FF0000"/>
                <w:sz w:val="20"/>
                <w:szCs w:val="20"/>
                <w:lang w:val="es-ES"/>
              </w:rPr>
              <w:t>Fomento de la participación de expertos internacionales</w:t>
            </w:r>
          </w:p>
          <w:p w14:paraId="7D8F83B1" w14:textId="72EFF12D" w:rsidR="0086440D" w:rsidRPr="00ED6892" w:rsidRDefault="0086440D" w:rsidP="0086440D">
            <w:pPr>
              <w:spacing w:line="276" w:lineRule="auto"/>
              <w:jc w:val="both"/>
              <w:rPr>
                <w:rFonts w:cstheme="minorHAnsi"/>
                <w:bCs/>
                <w:sz w:val="20"/>
                <w:szCs w:val="20"/>
                <w:lang w:val="es-ES"/>
              </w:rPr>
            </w:pPr>
            <w:r>
              <w:rPr>
                <w:rFonts w:cstheme="minorHAnsi"/>
                <w:bCs/>
                <w:sz w:val="20"/>
                <w:szCs w:val="20"/>
                <w:lang w:val="es-ES"/>
              </w:rPr>
              <w:t xml:space="preserve"> </w:t>
            </w:r>
          </w:p>
        </w:tc>
      </w:tr>
    </w:tbl>
    <w:p w14:paraId="43766E71" w14:textId="37BD6B2B" w:rsidR="00E32A59" w:rsidRPr="00ED6892" w:rsidRDefault="00E32A59" w:rsidP="002221A0">
      <w:pPr>
        <w:spacing w:after="0"/>
        <w:jc w:val="both"/>
        <w:rPr>
          <w:rFonts w:cstheme="minorHAnsi"/>
          <w:sz w:val="20"/>
          <w:szCs w:val="20"/>
          <w:lang w:val="es-ES_tradnl"/>
        </w:rPr>
      </w:pPr>
    </w:p>
    <w:tbl>
      <w:tblPr>
        <w:tblStyle w:val="Tablaconcuadrcula"/>
        <w:tblW w:w="0" w:type="auto"/>
        <w:tblInd w:w="-147" w:type="dxa"/>
        <w:tblLook w:val="04A0" w:firstRow="1" w:lastRow="0" w:firstColumn="1" w:lastColumn="0" w:noHBand="0" w:noVBand="1"/>
      </w:tblPr>
      <w:tblGrid>
        <w:gridCol w:w="9635"/>
      </w:tblGrid>
      <w:tr w:rsidR="008C5757" w:rsidRPr="00ED6892" w14:paraId="62A03272" w14:textId="77777777" w:rsidTr="00381F88">
        <w:tc>
          <w:tcPr>
            <w:tcW w:w="9635" w:type="dxa"/>
            <w:shd w:val="clear" w:color="auto" w:fill="BFBFBF" w:themeFill="background1" w:themeFillShade="BF"/>
          </w:tcPr>
          <w:p w14:paraId="7360C631" w14:textId="3B230F81" w:rsidR="008C5757" w:rsidRPr="00ED6892" w:rsidRDefault="008C5757" w:rsidP="002221A0">
            <w:pPr>
              <w:widowControl/>
              <w:spacing w:line="276" w:lineRule="auto"/>
              <w:jc w:val="both"/>
              <w:rPr>
                <w:rFonts w:eastAsia="Times New Roman" w:cstheme="minorHAnsi"/>
                <w:b/>
                <w:bCs/>
                <w:sz w:val="20"/>
                <w:szCs w:val="20"/>
                <w:lang w:val="es-ES_tradnl"/>
              </w:rPr>
            </w:pPr>
            <w:r w:rsidRPr="00ED6892">
              <w:rPr>
                <w:rFonts w:eastAsia="Times New Roman" w:cstheme="minorHAnsi"/>
                <w:b/>
                <w:bCs/>
                <w:sz w:val="20"/>
                <w:szCs w:val="20"/>
                <w:lang w:val="es-ES_tradnl"/>
              </w:rPr>
              <w:t>5.2 SEGUIMIENTO DEL DOCTORANDO</w:t>
            </w:r>
            <w:r w:rsidR="0018749D">
              <w:rPr>
                <w:rFonts w:eastAsia="Times New Roman" w:cstheme="minorHAnsi"/>
                <w:b/>
                <w:bCs/>
                <w:sz w:val="20"/>
                <w:szCs w:val="20"/>
                <w:lang w:val="es-ES_tradnl"/>
              </w:rPr>
              <w:t>/A</w:t>
            </w:r>
          </w:p>
        </w:tc>
      </w:tr>
      <w:tr w:rsidR="008C5757" w:rsidRPr="00D72F4D" w14:paraId="140B1B7B" w14:textId="77777777" w:rsidTr="00381F88">
        <w:tc>
          <w:tcPr>
            <w:tcW w:w="9635" w:type="dxa"/>
            <w:tcBorders>
              <w:bottom w:val="single" w:sz="4" w:space="0" w:color="auto"/>
            </w:tcBorders>
          </w:tcPr>
          <w:p w14:paraId="265807FF" w14:textId="11087025" w:rsidR="00D25B64" w:rsidRPr="00ED6892" w:rsidRDefault="008C5757" w:rsidP="00A3737F">
            <w:pPr>
              <w:spacing w:line="276" w:lineRule="auto"/>
              <w:jc w:val="both"/>
              <w:rPr>
                <w:rFonts w:cstheme="minorHAnsi"/>
                <w:bCs/>
                <w:sz w:val="20"/>
                <w:szCs w:val="20"/>
                <w:lang w:val="es-ES"/>
              </w:rPr>
            </w:pPr>
            <w:r w:rsidRPr="00ED6892">
              <w:rPr>
                <w:rFonts w:cstheme="minorHAnsi"/>
                <w:bCs/>
                <w:sz w:val="20"/>
                <w:szCs w:val="20"/>
                <w:lang w:val="es-ES_tradnl"/>
              </w:rPr>
              <w:t xml:space="preserve">Los mecanismos de </w:t>
            </w:r>
            <w:r w:rsidRPr="00ED6892">
              <w:rPr>
                <w:rFonts w:cstheme="minorHAnsi"/>
                <w:bCs/>
                <w:color w:val="000000" w:themeColor="text1"/>
                <w:sz w:val="20"/>
                <w:szCs w:val="20"/>
                <w:lang w:val="es-ES_tradnl"/>
              </w:rPr>
              <w:t xml:space="preserve">seguimiento </w:t>
            </w:r>
            <w:r w:rsidR="00D25B64" w:rsidRPr="00ED6892">
              <w:rPr>
                <w:rFonts w:cstheme="minorHAnsi"/>
                <w:bCs/>
                <w:sz w:val="20"/>
                <w:szCs w:val="20"/>
                <w:lang w:val="es-ES_tradnl"/>
              </w:rPr>
              <w:t xml:space="preserve">de </w:t>
            </w:r>
            <w:r w:rsidR="00150466" w:rsidRPr="00ED6892">
              <w:rPr>
                <w:rFonts w:cstheme="minorHAnsi"/>
                <w:bCs/>
                <w:sz w:val="20"/>
                <w:szCs w:val="20"/>
                <w:lang w:val="es-ES_tradnl"/>
              </w:rPr>
              <w:t xml:space="preserve">los doctorandos y </w:t>
            </w:r>
            <w:r w:rsidR="006F4408" w:rsidRPr="00ED6892">
              <w:rPr>
                <w:rFonts w:cstheme="minorHAnsi"/>
                <w:bCs/>
                <w:sz w:val="20"/>
                <w:szCs w:val="20"/>
                <w:lang w:val="es-ES_tradnl"/>
              </w:rPr>
              <w:t xml:space="preserve">las </w:t>
            </w:r>
            <w:r w:rsidR="00150466" w:rsidRPr="00ED6892">
              <w:rPr>
                <w:rFonts w:cstheme="minorHAnsi"/>
                <w:bCs/>
                <w:sz w:val="20"/>
                <w:szCs w:val="20"/>
                <w:lang w:val="es-ES_tradnl"/>
              </w:rPr>
              <w:t>doctorandas</w:t>
            </w:r>
            <w:r w:rsidR="00D25B64" w:rsidRPr="00ED6892">
              <w:rPr>
                <w:rFonts w:cstheme="minorHAnsi"/>
                <w:bCs/>
                <w:sz w:val="20"/>
                <w:szCs w:val="20"/>
                <w:lang w:val="es-ES_tradnl"/>
              </w:rPr>
              <w:t xml:space="preserve"> se ajusta</w:t>
            </w:r>
            <w:r w:rsidRPr="00ED6892">
              <w:rPr>
                <w:rFonts w:cstheme="minorHAnsi"/>
                <w:bCs/>
                <w:sz w:val="20"/>
                <w:szCs w:val="20"/>
                <w:lang w:val="es-ES_tradnl"/>
              </w:rPr>
              <w:t xml:space="preserve">n a lo establecido en el </w:t>
            </w:r>
            <w:r w:rsidRPr="00ED6892">
              <w:rPr>
                <w:rFonts w:cstheme="minorHAnsi"/>
                <w:bCs/>
                <w:sz w:val="20"/>
                <w:szCs w:val="20"/>
                <w:lang w:val="es-ES"/>
              </w:rPr>
              <w:t>Artículo 11. Supervisión y seguimiento del Doctorado del RD</w:t>
            </w:r>
            <w:r w:rsidR="00B511EA" w:rsidRPr="00ED6892">
              <w:rPr>
                <w:rFonts w:cstheme="minorHAnsi"/>
                <w:bCs/>
                <w:sz w:val="20"/>
                <w:szCs w:val="20"/>
                <w:lang w:val="es-ES"/>
              </w:rPr>
              <w:t xml:space="preserve"> </w:t>
            </w:r>
            <w:r w:rsidRPr="00ED6892">
              <w:rPr>
                <w:rFonts w:cstheme="minorHAnsi"/>
                <w:bCs/>
                <w:sz w:val="20"/>
                <w:szCs w:val="20"/>
                <w:lang w:val="es-ES"/>
              </w:rPr>
              <w:t>99/2011</w:t>
            </w:r>
            <w:r w:rsidR="00B511EA" w:rsidRPr="00ED6892">
              <w:rPr>
                <w:rFonts w:cstheme="minorHAnsi"/>
                <w:bCs/>
                <w:sz w:val="20"/>
                <w:szCs w:val="20"/>
                <w:lang w:val="es-ES"/>
              </w:rPr>
              <w:t>, de 28 de enero,</w:t>
            </w:r>
            <w:r w:rsidRPr="00ED6892">
              <w:rPr>
                <w:rFonts w:cstheme="minorHAnsi"/>
                <w:bCs/>
                <w:sz w:val="20"/>
                <w:szCs w:val="20"/>
                <w:lang w:val="es-ES"/>
              </w:rPr>
              <w:t xml:space="preserve"> por el que se regulan las ens</w:t>
            </w:r>
            <w:r w:rsidR="00D25B64" w:rsidRPr="00ED6892">
              <w:rPr>
                <w:rFonts w:cstheme="minorHAnsi"/>
                <w:bCs/>
                <w:sz w:val="20"/>
                <w:szCs w:val="20"/>
                <w:lang w:val="es-ES"/>
              </w:rPr>
              <w:t>eñanzas oficiales de doctorado.</w:t>
            </w:r>
          </w:p>
          <w:p w14:paraId="737E1CE3" w14:textId="42F6EB50" w:rsidR="009F3251" w:rsidRPr="00ED6892" w:rsidRDefault="00DC2BD8" w:rsidP="00A3737F">
            <w:pPr>
              <w:spacing w:line="276" w:lineRule="auto"/>
              <w:jc w:val="both"/>
              <w:rPr>
                <w:rFonts w:cstheme="minorHAnsi"/>
                <w:bCs/>
                <w:sz w:val="20"/>
                <w:szCs w:val="20"/>
                <w:lang w:val="es-ES"/>
              </w:rPr>
            </w:pPr>
            <w:r w:rsidRPr="00ED6892">
              <w:rPr>
                <w:rFonts w:cstheme="minorHAnsi"/>
                <w:bCs/>
                <w:sz w:val="20"/>
                <w:szCs w:val="20"/>
                <w:lang w:val="es-ES"/>
              </w:rPr>
              <w:t xml:space="preserve">En la Universidad de Zaragoza, el </w:t>
            </w:r>
            <w:r w:rsidRPr="00ED6892">
              <w:rPr>
                <w:rFonts w:cstheme="minorHAnsi"/>
                <w:b/>
                <w:bCs/>
                <w:sz w:val="20"/>
                <w:szCs w:val="20"/>
                <w:lang w:val="es-ES"/>
              </w:rPr>
              <w:t>Reglamento interno de la Escuela de Doctorado</w:t>
            </w:r>
            <w:r w:rsidRPr="00ED6892">
              <w:rPr>
                <w:sz w:val="20"/>
                <w:szCs w:val="20"/>
                <w:lang w:val="es-ES"/>
              </w:rPr>
              <w:t xml:space="preserve"> (</w:t>
            </w:r>
            <w:hyperlink r:id="rId45" w:history="1">
              <w:r w:rsidRPr="00ED6892">
                <w:rPr>
                  <w:rStyle w:val="Hipervnculo"/>
                  <w:rFonts w:cstheme="minorHAnsi"/>
                  <w:bCs/>
                  <w:sz w:val="20"/>
                  <w:szCs w:val="20"/>
                  <w:lang w:val="es-ES"/>
                </w:rPr>
                <w:t>https://zaguan.unizar.es/record/63075/files/Reglamento%20regimen%20interno%20escuela%20de%20doctorado.pdf</w:t>
              </w:r>
            </w:hyperlink>
            <w:r w:rsidRPr="00ED6892">
              <w:rPr>
                <w:rFonts w:cstheme="minorHAnsi"/>
                <w:bCs/>
                <w:sz w:val="20"/>
                <w:szCs w:val="20"/>
                <w:lang w:val="es-ES"/>
              </w:rPr>
              <w:t xml:space="preserve">), pendiente de actualización tras la publicación del </w:t>
            </w:r>
            <w:hyperlink r:id="rId46" w:history="1">
              <w:r w:rsidRPr="00ED6892">
                <w:rPr>
                  <w:rStyle w:val="Hipervnculo"/>
                  <w:rFonts w:cstheme="minorHAnsi"/>
                  <w:sz w:val="20"/>
                  <w:szCs w:val="20"/>
                  <w:lang w:val="es-ES"/>
                </w:rPr>
                <w:t>RD 576/2023, de 18 de julio</w:t>
              </w:r>
            </w:hyperlink>
            <w:r w:rsidRPr="00ED6892">
              <w:rPr>
                <w:rFonts w:cstheme="minorHAnsi"/>
                <w:bCs/>
                <w:sz w:val="20"/>
                <w:szCs w:val="20"/>
                <w:lang w:val="es-ES"/>
              </w:rPr>
              <w:t xml:space="preserve">, </w:t>
            </w:r>
            <w:r w:rsidR="007E4E25" w:rsidRPr="00ED6892">
              <w:rPr>
                <w:rFonts w:cstheme="minorHAnsi"/>
                <w:bCs/>
                <w:sz w:val="20"/>
                <w:szCs w:val="20"/>
                <w:lang w:val="es-ES"/>
              </w:rPr>
              <w:t xml:space="preserve">recoge los detalles referentes a la Carta del doctorado, al </w:t>
            </w:r>
            <w:r w:rsidR="000970C1" w:rsidRPr="00ED6892">
              <w:rPr>
                <w:rFonts w:cstheme="minorHAnsi"/>
                <w:bCs/>
                <w:sz w:val="20"/>
                <w:szCs w:val="20"/>
                <w:lang w:val="es-ES"/>
              </w:rPr>
              <w:t>D</w:t>
            </w:r>
            <w:r w:rsidR="007E4E25" w:rsidRPr="00ED6892">
              <w:rPr>
                <w:rFonts w:cstheme="minorHAnsi"/>
                <w:bCs/>
                <w:sz w:val="20"/>
                <w:szCs w:val="20"/>
                <w:lang w:val="es-ES"/>
              </w:rPr>
              <w:t>ocumento de actividades</w:t>
            </w:r>
            <w:r w:rsidR="001439D0" w:rsidRPr="00ED6892">
              <w:rPr>
                <w:rFonts w:cstheme="minorHAnsi"/>
                <w:bCs/>
                <w:sz w:val="20"/>
                <w:szCs w:val="20"/>
                <w:lang w:val="es-ES"/>
              </w:rPr>
              <w:t xml:space="preserve">, al Plan de investigación </w:t>
            </w:r>
            <w:r w:rsidR="007E4E25" w:rsidRPr="00ED6892">
              <w:rPr>
                <w:rFonts w:cstheme="minorHAnsi"/>
                <w:sz w:val="20"/>
                <w:szCs w:val="20"/>
                <w:lang w:val="es-ES"/>
              </w:rPr>
              <w:t xml:space="preserve">y a </w:t>
            </w:r>
            <w:r w:rsidR="001439D0" w:rsidRPr="00ED6892">
              <w:rPr>
                <w:rFonts w:cstheme="minorHAnsi"/>
                <w:sz w:val="20"/>
                <w:szCs w:val="20"/>
                <w:lang w:val="es-ES"/>
              </w:rPr>
              <w:t xml:space="preserve">su </w:t>
            </w:r>
            <w:r w:rsidR="007E4E25" w:rsidRPr="00ED6892">
              <w:rPr>
                <w:rFonts w:cstheme="minorHAnsi"/>
                <w:sz w:val="20"/>
                <w:szCs w:val="20"/>
                <w:lang w:val="es-ES"/>
              </w:rPr>
              <w:t xml:space="preserve">evaluación anual por la Comisión </w:t>
            </w:r>
            <w:r w:rsidR="003A276A" w:rsidRPr="00ED6892">
              <w:rPr>
                <w:rFonts w:cstheme="minorHAnsi"/>
                <w:sz w:val="20"/>
                <w:szCs w:val="20"/>
                <w:lang w:val="es-ES"/>
              </w:rPr>
              <w:t>a</w:t>
            </w:r>
            <w:r w:rsidR="007E4E25" w:rsidRPr="00ED6892">
              <w:rPr>
                <w:rFonts w:cstheme="minorHAnsi"/>
                <w:sz w:val="20"/>
                <w:szCs w:val="20"/>
                <w:lang w:val="es-ES"/>
              </w:rPr>
              <w:t>cadémica del programa</w:t>
            </w:r>
            <w:r w:rsidR="000970C1" w:rsidRPr="00ED6892">
              <w:rPr>
                <w:rFonts w:cstheme="minorHAnsi"/>
                <w:sz w:val="20"/>
                <w:szCs w:val="20"/>
                <w:lang w:val="es-ES"/>
              </w:rPr>
              <w:t xml:space="preserve">. </w:t>
            </w:r>
            <w:r w:rsidR="009F3251" w:rsidRPr="00ED6892">
              <w:rPr>
                <w:rFonts w:cstheme="minorHAnsi"/>
                <w:sz w:val="20"/>
                <w:szCs w:val="20"/>
                <w:lang w:val="es-ES"/>
              </w:rPr>
              <w:t>Entre otras cuestiones, con la modificación de la normativa se ha introducido el requisito de que éste último ha de ir acompañado de un plan</w:t>
            </w:r>
            <w:r w:rsidR="009F3251" w:rsidRPr="00ED6892">
              <w:rPr>
                <w:rFonts w:cstheme="minorHAnsi"/>
                <w:bCs/>
                <w:iCs/>
                <w:color w:val="000000" w:themeColor="text1"/>
                <w:sz w:val="20"/>
                <w:szCs w:val="20"/>
                <w:lang w:val="es-ES_tradnl"/>
              </w:rPr>
              <w:t xml:space="preserve"> de formación personal para los doctorandos y doctorandas, que se ha comentado en el apartado 4 de esta memoria.</w:t>
            </w:r>
          </w:p>
          <w:p w14:paraId="36BC27F1" w14:textId="59E44F0C" w:rsidR="008C5757" w:rsidRPr="00ED6892" w:rsidRDefault="00DC2BD8" w:rsidP="00A3737F">
            <w:pPr>
              <w:spacing w:line="276" w:lineRule="auto"/>
              <w:jc w:val="both"/>
              <w:rPr>
                <w:rFonts w:cstheme="minorHAnsi"/>
                <w:bCs/>
                <w:color w:val="000000" w:themeColor="text1"/>
                <w:sz w:val="20"/>
                <w:szCs w:val="20"/>
                <w:lang w:val="es-ES"/>
              </w:rPr>
            </w:pPr>
            <w:r w:rsidRPr="00ED6892">
              <w:rPr>
                <w:rFonts w:cstheme="minorHAnsi"/>
                <w:bCs/>
                <w:sz w:val="20"/>
                <w:szCs w:val="20"/>
                <w:lang w:val="es-ES"/>
              </w:rPr>
              <w:t>Así mismo, e</w:t>
            </w:r>
            <w:r w:rsidR="008C5757" w:rsidRPr="00ED6892">
              <w:rPr>
                <w:rFonts w:cstheme="minorHAnsi"/>
                <w:bCs/>
                <w:sz w:val="20"/>
                <w:szCs w:val="20"/>
                <w:lang w:val="es-ES"/>
              </w:rPr>
              <w:t xml:space="preserve">n la página web de la Escuela de Doctorado se detallan </w:t>
            </w:r>
            <w:r w:rsidR="004F7B03" w:rsidRPr="00ED6892">
              <w:rPr>
                <w:rFonts w:cstheme="minorHAnsi"/>
                <w:bCs/>
                <w:sz w:val="20"/>
                <w:szCs w:val="20"/>
                <w:lang w:val="es-ES"/>
              </w:rPr>
              <w:t>esto</w:t>
            </w:r>
            <w:r w:rsidR="001439D0" w:rsidRPr="00ED6892">
              <w:rPr>
                <w:rFonts w:cstheme="minorHAnsi"/>
                <w:bCs/>
                <w:sz w:val="20"/>
                <w:szCs w:val="20"/>
                <w:lang w:val="es-ES"/>
              </w:rPr>
              <w:t xml:space="preserve">s </w:t>
            </w:r>
            <w:r w:rsidR="004F7B03" w:rsidRPr="00ED6892">
              <w:rPr>
                <w:rFonts w:cstheme="minorHAnsi"/>
                <w:bCs/>
                <w:sz w:val="20"/>
                <w:szCs w:val="20"/>
                <w:lang w:val="es-ES"/>
              </w:rPr>
              <w:t>temas</w:t>
            </w:r>
            <w:r w:rsidR="003736BF" w:rsidRPr="00ED6892">
              <w:rPr>
                <w:rFonts w:cstheme="minorHAnsi"/>
                <w:bCs/>
                <w:sz w:val="20"/>
                <w:szCs w:val="20"/>
                <w:lang w:val="es-ES"/>
              </w:rPr>
              <w:t xml:space="preserve"> en</w:t>
            </w:r>
            <w:r w:rsidR="008C5757" w:rsidRPr="00ED6892">
              <w:rPr>
                <w:rFonts w:cstheme="minorHAnsi"/>
                <w:bCs/>
                <w:sz w:val="20"/>
                <w:szCs w:val="20"/>
                <w:lang w:val="es-ES"/>
              </w:rPr>
              <w:t xml:space="preserve"> (</w:t>
            </w:r>
            <w:hyperlink r:id="rId47" w:history="1">
              <w:r w:rsidR="003736BF" w:rsidRPr="00ED6892">
                <w:rPr>
                  <w:rStyle w:val="Hipervnculo"/>
                  <w:rFonts w:cstheme="minorHAnsi"/>
                  <w:bCs/>
                  <w:sz w:val="20"/>
                  <w:szCs w:val="20"/>
                  <w:lang w:val="es-ES"/>
                </w:rPr>
                <w:t>https://escueladoctorado.unizar.es/es/tramites/carta-del-doctorado</w:t>
              </w:r>
            </w:hyperlink>
            <w:r w:rsidR="003736BF" w:rsidRPr="00ED6892">
              <w:rPr>
                <w:rFonts w:cstheme="minorHAnsi"/>
                <w:sz w:val="20"/>
                <w:szCs w:val="20"/>
                <w:lang w:val="es-ES"/>
              </w:rPr>
              <w:t>) y (</w:t>
            </w:r>
            <w:hyperlink r:id="rId48" w:history="1">
              <w:r w:rsidR="003736BF" w:rsidRPr="00ED6892">
                <w:rPr>
                  <w:rStyle w:val="Hipervnculo"/>
                  <w:rFonts w:cstheme="minorHAnsi"/>
                  <w:sz w:val="20"/>
                  <w:szCs w:val="20"/>
                  <w:lang w:val="es-ES"/>
                </w:rPr>
                <w:t>https://escueladoctorado.unizar.es/es/informacion/evaluacion-del-proceso-formativo</w:t>
              </w:r>
            </w:hyperlink>
            <w:r w:rsidR="003736BF" w:rsidRPr="00ED6892">
              <w:rPr>
                <w:rFonts w:cstheme="minorHAnsi"/>
                <w:sz w:val="20"/>
                <w:szCs w:val="20"/>
                <w:lang w:val="es-ES"/>
              </w:rPr>
              <w:t>).</w:t>
            </w:r>
          </w:p>
          <w:p w14:paraId="222BFD43" w14:textId="77777777" w:rsidR="003E283E" w:rsidRPr="00ED6892" w:rsidRDefault="003E283E" w:rsidP="00A3737F">
            <w:pPr>
              <w:spacing w:line="276" w:lineRule="auto"/>
              <w:jc w:val="both"/>
              <w:rPr>
                <w:rFonts w:cstheme="minorHAnsi"/>
                <w:bCs/>
                <w:sz w:val="20"/>
                <w:szCs w:val="20"/>
                <w:lang w:val="es-ES"/>
              </w:rPr>
            </w:pPr>
          </w:p>
          <w:p w14:paraId="6B550AEF" w14:textId="4843FA8E" w:rsidR="008C5757" w:rsidRPr="00ED6892" w:rsidRDefault="003E283E" w:rsidP="00A3737F">
            <w:pPr>
              <w:spacing w:line="276" w:lineRule="auto"/>
              <w:jc w:val="both"/>
              <w:rPr>
                <w:rFonts w:cstheme="minorHAnsi"/>
                <w:bCs/>
                <w:sz w:val="20"/>
                <w:szCs w:val="20"/>
                <w:lang w:val="es-ES"/>
              </w:rPr>
            </w:pPr>
            <w:r w:rsidRPr="00ED6892">
              <w:rPr>
                <w:rFonts w:cstheme="minorHAnsi"/>
                <w:bCs/>
                <w:sz w:val="20"/>
                <w:szCs w:val="20"/>
                <w:lang w:val="es-ES"/>
              </w:rPr>
              <w:t xml:space="preserve">La </w:t>
            </w:r>
            <w:r w:rsidRPr="00ED6892">
              <w:rPr>
                <w:rFonts w:cstheme="minorHAnsi"/>
                <w:b/>
                <w:bCs/>
                <w:sz w:val="20"/>
                <w:szCs w:val="20"/>
                <w:lang w:val="es-ES"/>
              </w:rPr>
              <w:t>Carta del doctorado</w:t>
            </w:r>
            <w:r w:rsidRPr="00ED6892">
              <w:rPr>
                <w:rFonts w:cstheme="minorHAnsi"/>
                <w:bCs/>
                <w:sz w:val="20"/>
                <w:szCs w:val="20"/>
                <w:lang w:val="es-ES"/>
              </w:rPr>
              <w:t xml:space="preserve"> es un compromiso documental que recoge las funciones de supervisión del director/a y del tutor/a, los cuales lo firmarán junto al doctorando/a una</w:t>
            </w:r>
            <w:r w:rsidR="00F342B9" w:rsidRPr="00ED6892">
              <w:rPr>
                <w:rFonts w:cstheme="minorHAnsi"/>
                <w:bCs/>
                <w:sz w:val="20"/>
                <w:szCs w:val="20"/>
                <w:lang w:val="es-ES"/>
              </w:rPr>
              <w:t xml:space="preserve"> vez se haya matriculado en el P</w:t>
            </w:r>
            <w:r w:rsidRPr="00ED6892">
              <w:rPr>
                <w:rFonts w:cstheme="minorHAnsi"/>
                <w:bCs/>
                <w:sz w:val="20"/>
                <w:szCs w:val="20"/>
                <w:lang w:val="es-ES"/>
              </w:rPr>
              <w:t>rograma de doctorado en el plazo máximo de UN MES desde la asignación de director</w:t>
            </w:r>
            <w:r w:rsidR="00A17065">
              <w:rPr>
                <w:rFonts w:cstheme="minorHAnsi"/>
                <w:bCs/>
                <w:sz w:val="20"/>
                <w:szCs w:val="20"/>
                <w:lang w:val="es-ES"/>
              </w:rPr>
              <w:t>/a</w:t>
            </w:r>
            <w:r w:rsidRPr="00ED6892">
              <w:rPr>
                <w:rFonts w:cstheme="minorHAnsi"/>
                <w:bCs/>
                <w:sz w:val="20"/>
                <w:szCs w:val="20"/>
                <w:lang w:val="es-ES"/>
              </w:rPr>
              <w:t>.</w:t>
            </w:r>
            <w:r w:rsidR="00A17065">
              <w:rPr>
                <w:rFonts w:cstheme="minorHAnsi"/>
                <w:bCs/>
                <w:sz w:val="20"/>
                <w:szCs w:val="20"/>
                <w:lang w:val="es-ES"/>
              </w:rPr>
              <w:t xml:space="preserve"> (</w:t>
            </w:r>
            <w:hyperlink r:id="rId49" w:history="1">
              <w:r w:rsidR="00A17065" w:rsidRPr="0046716A">
                <w:rPr>
                  <w:rStyle w:val="Hipervnculo"/>
                  <w:rFonts w:cstheme="minorHAnsi"/>
                  <w:bCs/>
                  <w:sz w:val="20"/>
                  <w:szCs w:val="20"/>
                  <w:lang w:val="es-ES"/>
                </w:rPr>
                <w:t>https://escueladoctorado.unizar.es/es/tramites/carta-del-doctorado</w:t>
              </w:r>
            </w:hyperlink>
            <w:r w:rsidR="00A17065">
              <w:rPr>
                <w:rFonts w:cstheme="minorHAnsi"/>
                <w:bCs/>
                <w:sz w:val="20"/>
                <w:szCs w:val="20"/>
                <w:lang w:val="es-ES"/>
              </w:rPr>
              <w:t>).</w:t>
            </w:r>
          </w:p>
          <w:p w14:paraId="6454AAC3" w14:textId="6B73F680" w:rsidR="003E283E" w:rsidRDefault="003E283E" w:rsidP="00A3737F">
            <w:pPr>
              <w:spacing w:line="276" w:lineRule="auto"/>
              <w:jc w:val="both"/>
              <w:rPr>
                <w:rFonts w:cstheme="minorHAnsi"/>
                <w:bCs/>
                <w:sz w:val="20"/>
                <w:szCs w:val="20"/>
                <w:lang w:val="es-ES"/>
              </w:rPr>
            </w:pPr>
          </w:p>
          <w:p w14:paraId="5AC48D27" w14:textId="1DFA7D12" w:rsidR="004B6E83" w:rsidRPr="004B6E83" w:rsidRDefault="004B6E83" w:rsidP="00A3737F">
            <w:pPr>
              <w:spacing w:line="276" w:lineRule="auto"/>
              <w:jc w:val="both"/>
              <w:rPr>
                <w:rFonts w:cstheme="minorHAnsi"/>
                <w:b/>
                <w:sz w:val="20"/>
                <w:szCs w:val="20"/>
                <w:lang w:val="es-ES"/>
              </w:rPr>
            </w:pPr>
            <w:r w:rsidRPr="004B6E83">
              <w:rPr>
                <w:rFonts w:cstheme="minorHAnsi"/>
                <w:b/>
                <w:sz w:val="20"/>
                <w:szCs w:val="20"/>
                <w:lang w:val="es-ES"/>
              </w:rPr>
              <w:t>Evaluación del proceso formativo</w:t>
            </w:r>
          </w:p>
          <w:p w14:paraId="2D9CEF3C" w14:textId="30264391" w:rsidR="004B6E83" w:rsidRDefault="00A375F4" w:rsidP="00A3737F">
            <w:pPr>
              <w:spacing w:line="276" w:lineRule="auto"/>
              <w:jc w:val="both"/>
              <w:rPr>
                <w:rFonts w:cstheme="minorHAnsi"/>
                <w:bCs/>
                <w:sz w:val="20"/>
                <w:szCs w:val="20"/>
                <w:lang w:val="es-ES"/>
              </w:rPr>
            </w:pPr>
            <w:hyperlink r:id="rId50" w:history="1">
              <w:r w:rsidR="004B6E83" w:rsidRPr="0046716A">
                <w:rPr>
                  <w:rStyle w:val="Hipervnculo"/>
                  <w:rFonts w:cstheme="minorHAnsi"/>
                  <w:bCs/>
                  <w:sz w:val="20"/>
                  <w:szCs w:val="20"/>
                  <w:lang w:val="es-ES"/>
                </w:rPr>
                <w:t>https://escueladoctorado.unizar.es/es/informacion/evaluacion-del-proceso-formativo</w:t>
              </w:r>
            </w:hyperlink>
          </w:p>
          <w:p w14:paraId="0F365575" w14:textId="436A6D49" w:rsidR="00034F4E" w:rsidRPr="00ED6892" w:rsidRDefault="008C5757" w:rsidP="00A3737F">
            <w:pPr>
              <w:spacing w:line="276" w:lineRule="auto"/>
              <w:jc w:val="both"/>
              <w:rPr>
                <w:rFonts w:cstheme="minorHAnsi"/>
                <w:bCs/>
                <w:color w:val="000000" w:themeColor="text1"/>
                <w:sz w:val="20"/>
                <w:szCs w:val="20"/>
                <w:lang w:val="es-ES"/>
              </w:rPr>
            </w:pPr>
            <w:r w:rsidRPr="00ED6892">
              <w:rPr>
                <w:rFonts w:cstheme="minorHAnsi"/>
                <w:bCs/>
                <w:color w:val="000000" w:themeColor="text1"/>
                <w:sz w:val="20"/>
                <w:szCs w:val="20"/>
                <w:lang w:val="es-ES"/>
              </w:rPr>
              <w:t xml:space="preserve">El </w:t>
            </w:r>
            <w:r w:rsidR="0096087E" w:rsidRPr="00ED6892">
              <w:rPr>
                <w:rFonts w:cstheme="minorHAnsi"/>
                <w:bCs/>
                <w:color w:val="000000" w:themeColor="text1"/>
                <w:sz w:val="20"/>
                <w:szCs w:val="20"/>
                <w:lang w:val="es-ES"/>
              </w:rPr>
              <w:t xml:space="preserve">doctorando/a ha de presentar antes de que finalice el primer año de matrícula, un </w:t>
            </w:r>
            <w:r w:rsidR="001439D0" w:rsidRPr="00ED6892">
              <w:rPr>
                <w:rFonts w:cstheme="minorHAnsi"/>
                <w:bCs/>
                <w:color w:val="000000" w:themeColor="text1"/>
                <w:sz w:val="20"/>
                <w:szCs w:val="20"/>
                <w:lang w:val="es-ES"/>
              </w:rPr>
              <w:t xml:space="preserve">documento que incluya el </w:t>
            </w:r>
            <w:r w:rsidRPr="00ED6892">
              <w:rPr>
                <w:rFonts w:cstheme="minorHAnsi"/>
                <w:bCs/>
                <w:color w:val="000000" w:themeColor="text1"/>
                <w:sz w:val="20"/>
                <w:szCs w:val="20"/>
                <w:lang w:val="es-ES"/>
              </w:rPr>
              <w:t>plan de investigación</w:t>
            </w:r>
            <w:r w:rsidR="001439D0" w:rsidRPr="00ED6892">
              <w:rPr>
                <w:rFonts w:cstheme="minorHAnsi"/>
                <w:bCs/>
                <w:color w:val="000000" w:themeColor="text1"/>
                <w:sz w:val="20"/>
                <w:szCs w:val="20"/>
                <w:lang w:val="es-ES"/>
              </w:rPr>
              <w:t xml:space="preserve"> y el plan de formación personal</w:t>
            </w:r>
            <w:r w:rsidR="003F1727" w:rsidRPr="00ED6892">
              <w:rPr>
                <w:rFonts w:cstheme="minorHAnsi"/>
                <w:bCs/>
                <w:color w:val="000000" w:themeColor="text1"/>
                <w:sz w:val="20"/>
                <w:szCs w:val="20"/>
                <w:lang w:val="es-ES"/>
              </w:rPr>
              <w:t>.</w:t>
            </w:r>
            <w:r w:rsidR="00034F4E" w:rsidRPr="00ED6892">
              <w:rPr>
                <w:rFonts w:cstheme="minorHAnsi"/>
                <w:bCs/>
                <w:color w:val="000000" w:themeColor="text1"/>
                <w:sz w:val="20"/>
                <w:szCs w:val="20"/>
                <w:lang w:val="es-ES"/>
              </w:rPr>
              <w:t xml:space="preserve"> </w:t>
            </w:r>
            <w:r w:rsidR="0096087E" w:rsidRPr="00ED6892">
              <w:rPr>
                <w:rFonts w:cstheme="minorHAnsi"/>
                <w:bCs/>
                <w:color w:val="000000" w:themeColor="text1"/>
                <w:sz w:val="20"/>
                <w:szCs w:val="20"/>
                <w:lang w:val="es-ES"/>
              </w:rPr>
              <w:t>Éste s</w:t>
            </w:r>
            <w:r w:rsidR="00034F4E" w:rsidRPr="00ED6892">
              <w:rPr>
                <w:rFonts w:cstheme="minorHAnsi"/>
                <w:bCs/>
                <w:color w:val="000000" w:themeColor="text1"/>
                <w:sz w:val="20"/>
                <w:szCs w:val="20"/>
                <w:lang w:val="es-ES"/>
              </w:rPr>
              <w:t xml:space="preserve">e podrá mejorar y detallar </w:t>
            </w:r>
            <w:r w:rsidR="0096087E" w:rsidRPr="00ED6892">
              <w:rPr>
                <w:rFonts w:cstheme="minorHAnsi"/>
                <w:bCs/>
                <w:color w:val="000000" w:themeColor="text1"/>
                <w:sz w:val="20"/>
                <w:szCs w:val="20"/>
                <w:lang w:val="es-ES"/>
              </w:rPr>
              <w:t>a lo largo de su</w:t>
            </w:r>
            <w:r w:rsidR="00034F4E" w:rsidRPr="00ED6892">
              <w:rPr>
                <w:rFonts w:cstheme="minorHAnsi"/>
                <w:bCs/>
                <w:color w:val="000000" w:themeColor="text1"/>
                <w:sz w:val="20"/>
                <w:szCs w:val="20"/>
                <w:lang w:val="es-ES"/>
              </w:rPr>
              <w:t xml:space="preserve"> estancia en el programa y debe estar avalado por el director/a y por el tutor/a.</w:t>
            </w:r>
          </w:p>
          <w:p w14:paraId="656C4206" w14:textId="266BFED6" w:rsidR="00034F4E" w:rsidRPr="00ED6892" w:rsidRDefault="003F1727" w:rsidP="00A3737F">
            <w:pPr>
              <w:spacing w:line="276" w:lineRule="auto"/>
              <w:jc w:val="both"/>
              <w:rPr>
                <w:rFonts w:cstheme="minorHAnsi"/>
                <w:bCs/>
                <w:color w:val="000000" w:themeColor="text1"/>
                <w:sz w:val="20"/>
                <w:szCs w:val="20"/>
                <w:lang w:val="es-ES"/>
              </w:rPr>
            </w:pPr>
            <w:r w:rsidRPr="00ED6892">
              <w:rPr>
                <w:rFonts w:cstheme="minorHAnsi"/>
                <w:bCs/>
                <w:color w:val="000000" w:themeColor="text1"/>
                <w:sz w:val="20"/>
                <w:szCs w:val="20"/>
                <w:lang w:val="es-ES"/>
              </w:rPr>
              <w:t xml:space="preserve">El </w:t>
            </w:r>
            <w:r w:rsidRPr="00ED6892">
              <w:rPr>
                <w:rFonts w:cstheme="minorHAnsi"/>
                <w:b/>
                <w:bCs/>
                <w:color w:val="000000" w:themeColor="text1"/>
                <w:sz w:val="20"/>
                <w:szCs w:val="20"/>
                <w:lang w:val="es-ES"/>
              </w:rPr>
              <w:t>plan de investigación</w:t>
            </w:r>
            <w:r w:rsidR="008C5757" w:rsidRPr="00ED6892">
              <w:rPr>
                <w:rFonts w:cstheme="minorHAnsi"/>
                <w:bCs/>
                <w:color w:val="000000" w:themeColor="text1"/>
                <w:sz w:val="20"/>
                <w:szCs w:val="20"/>
                <w:lang w:val="es-ES"/>
              </w:rPr>
              <w:t xml:space="preserve"> inclu</w:t>
            </w:r>
            <w:r w:rsidR="0096087E" w:rsidRPr="00ED6892">
              <w:rPr>
                <w:rFonts w:cstheme="minorHAnsi"/>
                <w:bCs/>
                <w:color w:val="000000" w:themeColor="text1"/>
                <w:sz w:val="20"/>
                <w:szCs w:val="20"/>
                <w:lang w:val="es-ES"/>
              </w:rPr>
              <w:t>irá</w:t>
            </w:r>
            <w:r w:rsidR="008C5757" w:rsidRPr="00ED6892">
              <w:rPr>
                <w:rFonts w:cstheme="minorHAnsi"/>
                <w:bCs/>
                <w:color w:val="000000" w:themeColor="text1"/>
                <w:sz w:val="20"/>
                <w:szCs w:val="20"/>
                <w:lang w:val="es-ES"/>
              </w:rPr>
              <w:t>, al menos, la metodología a utilizar y los objetivos a alcanzar, así como los medios y la planif</w:t>
            </w:r>
            <w:r w:rsidR="00CC2B0A" w:rsidRPr="00ED6892">
              <w:rPr>
                <w:rFonts w:cstheme="minorHAnsi"/>
                <w:bCs/>
                <w:color w:val="000000" w:themeColor="text1"/>
                <w:sz w:val="20"/>
                <w:szCs w:val="20"/>
                <w:lang w:val="es-ES"/>
              </w:rPr>
              <w:t>icación temporal para lograrlo.</w:t>
            </w:r>
          </w:p>
          <w:p w14:paraId="762DE0B4" w14:textId="608955D9" w:rsidR="00CC2B0A" w:rsidRPr="00ED6892" w:rsidRDefault="00CC2B0A" w:rsidP="00A3737F">
            <w:pPr>
              <w:spacing w:line="276" w:lineRule="auto"/>
              <w:jc w:val="both"/>
              <w:rPr>
                <w:rFonts w:cstheme="minorHAnsi"/>
                <w:bCs/>
                <w:color w:val="000000" w:themeColor="text1"/>
                <w:sz w:val="20"/>
                <w:szCs w:val="20"/>
                <w:lang w:val="es-ES"/>
              </w:rPr>
            </w:pPr>
            <w:r w:rsidRPr="00ED6892">
              <w:rPr>
                <w:rFonts w:cstheme="minorHAnsi"/>
                <w:bCs/>
                <w:color w:val="000000" w:themeColor="text1"/>
                <w:sz w:val="20"/>
                <w:szCs w:val="20"/>
                <w:lang w:val="es-ES"/>
              </w:rPr>
              <w:t xml:space="preserve">El </w:t>
            </w:r>
            <w:r w:rsidR="0096087E" w:rsidRPr="00ED6892">
              <w:rPr>
                <w:rFonts w:cstheme="minorHAnsi"/>
                <w:b/>
                <w:bCs/>
                <w:color w:val="000000" w:themeColor="text1"/>
                <w:sz w:val="20"/>
                <w:szCs w:val="20"/>
                <w:lang w:val="es-ES"/>
              </w:rPr>
              <w:t xml:space="preserve">plan de formación personal </w:t>
            </w:r>
            <w:r w:rsidRPr="00ED6892">
              <w:rPr>
                <w:rFonts w:cstheme="minorHAnsi"/>
                <w:bCs/>
                <w:color w:val="000000" w:themeColor="text1"/>
                <w:sz w:val="20"/>
                <w:szCs w:val="20"/>
                <w:lang w:val="es-ES"/>
              </w:rPr>
              <w:t>contendrá una previsión de las distintas actividades formativas que se desarrollarán durante la tesis doctoral (cursos, impartición de seminarios, acciones de movilidad, etc.).</w:t>
            </w:r>
            <w:r w:rsidR="00E811E0" w:rsidRPr="00E811E0">
              <w:rPr>
                <w:lang w:val="es-ES"/>
              </w:rPr>
              <w:t xml:space="preserve"> </w:t>
            </w:r>
            <w:r w:rsidR="00E811E0" w:rsidRPr="00E811E0">
              <w:rPr>
                <w:rFonts w:cstheme="minorHAnsi"/>
                <w:bCs/>
                <w:color w:val="000000" w:themeColor="text1"/>
                <w:sz w:val="20"/>
                <w:szCs w:val="20"/>
                <w:lang w:val="es-ES"/>
              </w:rPr>
              <w:t>Como mínimo, el plan de formación deberá contener aquellas actividades de formación de carácter obligatorio establecidas por parte del programa de doctorado.</w:t>
            </w:r>
          </w:p>
          <w:p w14:paraId="4BE24CF8" w14:textId="3F433CAF" w:rsidR="00034F4E" w:rsidRPr="00ED6892" w:rsidRDefault="008C5757" w:rsidP="00A3737F">
            <w:pPr>
              <w:spacing w:line="276" w:lineRule="auto"/>
              <w:jc w:val="both"/>
              <w:rPr>
                <w:rFonts w:cstheme="minorHAnsi"/>
                <w:bCs/>
                <w:color w:val="000000" w:themeColor="text1"/>
                <w:sz w:val="20"/>
                <w:szCs w:val="20"/>
                <w:lang w:val="es-ES"/>
              </w:rPr>
            </w:pPr>
            <w:r w:rsidRPr="00ED6892">
              <w:rPr>
                <w:rFonts w:cstheme="minorHAnsi"/>
                <w:bCs/>
                <w:color w:val="000000" w:themeColor="text1"/>
                <w:sz w:val="20"/>
                <w:szCs w:val="20"/>
                <w:lang w:val="es-ES"/>
              </w:rPr>
              <w:t xml:space="preserve">El </w:t>
            </w:r>
            <w:r w:rsidRPr="00ED6892">
              <w:rPr>
                <w:rFonts w:cstheme="minorHAnsi"/>
                <w:b/>
                <w:bCs/>
                <w:color w:val="000000" w:themeColor="text1"/>
                <w:sz w:val="20"/>
                <w:szCs w:val="20"/>
                <w:lang w:val="es-ES"/>
              </w:rPr>
              <w:t>documento de actividades</w:t>
            </w:r>
            <w:r w:rsidRPr="00ED6892">
              <w:rPr>
                <w:rFonts w:cstheme="minorHAnsi"/>
                <w:bCs/>
                <w:color w:val="000000" w:themeColor="text1"/>
                <w:sz w:val="20"/>
                <w:szCs w:val="20"/>
                <w:lang w:val="es-ES"/>
              </w:rPr>
              <w:t xml:space="preserve"> es el registro de todas las actividades –estancias, cursos, asistencia a congresos, u otras- que el doctorando</w:t>
            </w:r>
            <w:r w:rsidR="0018749D">
              <w:rPr>
                <w:rFonts w:cstheme="minorHAnsi"/>
                <w:bCs/>
                <w:color w:val="000000" w:themeColor="text1"/>
                <w:sz w:val="20"/>
                <w:szCs w:val="20"/>
                <w:lang w:val="es-ES"/>
              </w:rPr>
              <w:t>/a</w:t>
            </w:r>
            <w:r w:rsidRPr="00ED6892">
              <w:rPr>
                <w:rFonts w:cstheme="minorHAnsi"/>
                <w:bCs/>
                <w:color w:val="000000" w:themeColor="text1"/>
                <w:sz w:val="20"/>
                <w:szCs w:val="20"/>
                <w:lang w:val="es-ES"/>
              </w:rPr>
              <w:t xml:space="preserve"> lleve a cabo desde su matrícula</w:t>
            </w:r>
            <w:r w:rsidR="0096087E" w:rsidRPr="00ED6892">
              <w:rPr>
                <w:rFonts w:cstheme="minorHAnsi"/>
                <w:bCs/>
                <w:color w:val="000000" w:themeColor="text1"/>
                <w:sz w:val="20"/>
                <w:szCs w:val="20"/>
                <w:lang w:val="es-ES"/>
              </w:rPr>
              <w:t xml:space="preserve"> en doctorado</w:t>
            </w:r>
            <w:r w:rsidRPr="00ED6892">
              <w:rPr>
                <w:rFonts w:cstheme="minorHAnsi"/>
                <w:bCs/>
                <w:color w:val="000000" w:themeColor="text1"/>
                <w:sz w:val="20"/>
                <w:szCs w:val="20"/>
                <w:lang w:val="es-ES"/>
              </w:rPr>
              <w:t xml:space="preserve"> hasta la presenta</w:t>
            </w:r>
            <w:r w:rsidR="00034F4E" w:rsidRPr="00ED6892">
              <w:rPr>
                <w:rFonts w:cstheme="minorHAnsi"/>
                <w:bCs/>
                <w:color w:val="000000" w:themeColor="text1"/>
                <w:sz w:val="20"/>
                <w:szCs w:val="20"/>
                <w:lang w:val="es-ES"/>
              </w:rPr>
              <w:t>ción de la tesis doctoral.</w:t>
            </w:r>
          </w:p>
          <w:p w14:paraId="3891707B" w14:textId="224038DE" w:rsidR="008C5757" w:rsidRPr="00ED6892" w:rsidRDefault="00034F4E" w:rsidP="00A3737F">
            <w:pPr>
              <w:spacing w:line="276" w:lineRule="auto"/>
              <w:jc w:val="both"/>
              <w:rPr>
                <w:rFonts w:cstheme="minorHAnsi"/>
                <w:bCs/>
                <w:color w:val="000000" w:themeColor="text1"/>
                <w:sz w:val="20"/>
                <w:szCs w:val="20"/>
                <w:lang w:val="es-ES"/>
              </w:rPr>
            </w:pPr>
            <w:r w:rsidRPr="00ED6892">
              <w:rPr>
                <w:rFonts w:cstheme="minorHAnsi"/>
                <w:bCs/>
                <w:color w:val="000000" w:themeColor="text1"/>
                <w:sz w:val="20"/>
                <w:szCs w:val="20"/>
                <w:lang w:val="es-ES"/>
              </w:rPr>
              <w:t>Estos documentos, así como los</w:t>
            </w:r>
            <w:r w:rsidR="008C5757" w:rsidRPr="00ED6892">
              <w:rPr>
                <w:rFonts w:cstheme="minorHAnsi"/>
                <w:bCs/>
                <w:color w:val="000000" w:themeColor="text1"/>
                <w:sz w:val="20"/>
                <w:szCs w:val="20"/>
                <w:lang w:val="es-ES"/>
              </w:rPr>
              <w:t xml:space="preserve"> informe</w:t>
            </w:r>
            <w:r w:rsidRPr="00ED6892">
              <w:rPr>
                <w:rFonts w:cstheme="minorHAnsi"/>
                <w:bCs/>
                <w:color w:val="000000" w:themeColor="text1"/>
                <w:sz w:val="20"/>
                <w:szCs w:val="20"/>
                <w:lang w:val="es-ES"/>
              </w:rPr>
              <w:t>s</w:t>
            </w:r>
            <w:r w:rsidR="008C5757" w:rsidRPr="00ED6892">
              <w:rPr>
                <w:rFonts w:cstheme="minorHAnsi"/>
                <w:bCs/>
                <w:color w:val="000000" w:themeColor="text1"/>
                <w:sz w:val="20"/>
                <w:szCs w:val="20"/>
                <w:lang w:val="es-ES"/>
              </w:rPr>
              <w:t xml:space="preserve"> del director</w:t>
            </w:r>
            <w:r w:rsidRPr="00ED6892">
              <w:rPr>
                <w:rFonts w:cstheme="minorHAnsi"/>
                <w:bCs/>
                <w:color w:val="000000" w:themeColor="text1"/>
                <w:sz w:val="20"/>
                <w:szCs w:val="20"/>
                <w:lang w:val="es-ES"/>
              </w:rPr>
              <w:t>/a y tutor/a</w:t>
            </w:r>
            <w:r w:rsidR="008C5757" w:rsidRPr="00ED6892">
              <w:rPr>
                <w:rFonts w:cstheme="minorHAnsi"/>
                <w:bCs/>
                <w:color w:val="000000" w:themeColor="text1"/>
                <w:sz w:val="20"/>
                <w:szCs w:val="20"/>
                <w:lang w:val="es-ES"/>
              </w:rPr>
              <w:t xml:space="preserve"> se gestionan mediante la aplicación SIGMA</w:t>
            </w:r>
            <w:r w:rsidR="008C5757" w:rsidRPr="00ED6892">
              <w:rPr>
                <w:rFonts w:cstheme="minorHAnsi"/>
                <w:bCs/>
                <w:sz w:val="20"/>
                <w:szCs w:val="20"/>
                <w:lang w:val="es-ES"/>
              </w:rPr>
              <w:t xml:space="preserve">: </w:t>
            </w:r>
            <w:r w:rsidR="008C5757" w:rsidRPr="00ED6892">
              <w:rPr>
                <w:rFonts w:cstheme="minorHAnsi"/>
                <w:bCs/>
                <w:color w:val="000000" w:themeColor="text1"/>
                <w:sz w:val="20"/>
                <w:szCs w:val="20"/>
                <w:lang w:val="es-ES"/>
              </w:rPr>
              <w:t>(</w:t>
            </w:r>
            <w:hyperlink r:id="rId51" w:history="1">
              <w:r w:rsidR="00C91DC2" w:rsidRPr="00ED6892">
                <w:rPr>
                  <w:rStyle w:val="Hipervnculo"/>
                  <w:rFonts w:cstheme="minorHAnsi"/>
                  <w:bCs/>
                  <w:sz w:val="20"/>
                  <w:szCs w:val="20"/>
                  <w:lang w:val="es-ES"/>
                </w:rPr>
                <w:t>https://escueladoctorado.unizar.es/es/acceso-sigma</w:t>
              </w:r>
            </w:hyperlink>
            <w:r w:rsidR="008C5757" w:rsidRPr="00ED6892">
              <w:rPr>
                <w:rFonts w:cstheme="minorHAnsi"/>
                <w:bCs/>
                <w:color w:val="000000" w:themeColor="text1"/>
                <w:sz w:val="20"/>
                <w:szCs w:val="20"/>
                <w:lang w:val="es-ES"/>
              </w:rPr>
              <w:t>).</w:t>
            </w:r>
          </w:p>
          <w:p w14:paraId="3E94E9B0" w14:textId="77777777" w:rsidR="008C5757" w:rsidRPr="00ED6892" w:rsidRDefault="008C5757" w:rsidP="00A3737F">
            <w:pPr>
              <w:spacing w:line="276" w:lineRule="auto"/>
              <w:jc w:val="both"/>
              <w:rPr>
                <w:rFonts w:cstheme="minorHAnsi"/>
                <w:bCs/>
                <w:sz w:val="20"/>
                <w:szCs w:val="20"/>
                <w:lang w:val="es-ES"/>
              </w:rPr>
            </w:pPr>
          </w:p>
          <w:p w14:paraId="5B5A769F" w14:textId="558A95F5" w:rsidR="00B56A69" w:rsidRPr="00ED6892" w:rsidRDefault="00495CC9" w:rsidP="00A3737F">
            <w:pPr>
              <w:spacing w:line="276" w:lineRule="auto"/>
              <w:jc w:val="both"/>
              <w:rPr>
                <w:rFonts w:cstheme="minorHAnsi"/>
                <w:bCs/>
                <w:color w:val="000000" w:themeColor="text1"/>
                <w:sz w:val="20"/>
                <w:szCs w:val="20"/>
                <w:lang w:val="es-ES"/>
              </w:rPr>
            </w:pPr>
            <w:r w:rsidRPr="00ED6892">
              <w:rPr>
                <w:rFonts w:cstheme="minorHAnsi"/>
                <w:bCs/>
                <w:color w:val="000000" w:themeColor="text1"/>
                <w:sz w:val="20"/>
                <w:szCs w:val="20"/>
                <w:lang w:val="es-ES"/>
              </w:rPr>
              <w:lastRenderedPageBreak/>
              <w:t>L</w:t>
            </w:r>
            <w:r w:rsidR="00B56A69" w:rsidRPr="00ED6892">
              <w:rPr>
                <w:rFonts w:cstheme="minorHAnsi"/>
                <w:bCs/>
                <w:color w:val="000000" w:themeColor="text1"/>
                <w:sz w:val="20"/>
                <w:szCs w:val="20"/>
                <w:lang w:val="es-ES"/>
              </w:rPr>
              <w:t xml:space="preserve">a Comisión académica del programa evaluará </w:t>
            </w:r>
            <w:r w:rsidRPr="00ED6892">
              <w:rPr>
                <w:rFonts w:cstheme="minorHAnsi"/>
                <w:bCs/>
                <w:color w:val="000000" w:themeColor="text1"/>
                <w:sz w:val="20"/>
                <w:szCs w:val="20"/>
                <w:lang w:val="es-ES"/>
              </w:rPr>
              <w:t xml:space="preserve">anualmente </w:t>
            </w:r>
            <w:r w:rsidR="00B56A69" w:rsidRPr="00ED6892">
              <w:rPr>
                <w:rFonts w:cstheme="minorHAnsi"/>
                <w:bCs/>
                <w:color w:val="000000" w:themeColor="text1"/>
                <w:sz w:val="20"/>
                <w:szCs w:val="20"/>
                <w:lang w:val="es-ES"/>
              </w:rPr>
              <w:t>el progreso de la</w:t>
            </w:r>
            <w:r w:rsidR="00841A97" w:rsidRPr="00ED6892">
              <w:rPr>
                <w:rFonts w:cstheme="minorHAnsi"/>
                <w:bCs/>
                <w:color w:val="000000" w:themeColor="text1"/>
                <w:sz w:val="20"/>
                <w:szCs w:val="20"/>
                <w:lang w:val="es-ES"/>
              </w:rPr>
              <w:t xml:space="preserve"> </w:t>
            </w:r>
            <w:r w:rsidR="00B56A69" w:rsidRPr="00ED6892">
              <w:rPr>
                <w:rFonts w:cstheme="minorHAnsi"/>
                <w:bCs/>
                <w:color w:val="000000" w:themeColor="text1"/>
                <w:sz w:val="20"/>
                <w:szCs w:val="20"/>
                <w:lang w:val="es-ES"/>
              </w:rPr>
              <w:t>doctoranda o doctorando en cuanto a</w:t>
            </w:r>
            <w:r w:rsidRPr="00ED6892">
              <w:rPr>
                <w:rFonts w:cstheme="minorHAnsi"/>
                <w:bCs/>
                <w:color w:val="000000" w:themeColor="text1"/>
                <w:sz w:val="20"/>
                <w:szCs w:val="20"/>
                <w:lang w:val="es-ES"/>
              </w:rPr>
              <w:t xml:space="preserve"> su</w:t>
            </w:r>
            <w:r w:rsidR="00B56A69" w:rsidRPr="00ED6892">
              <w:rPr>
                <w:rFonts w:cstheme="minorHAnsi"/>
                <w:bCs/>
                <w:color w:val="000000" w:themeColor="text1"/>
                <w:sz w:val="20"/>
                <w:szCs w:val="20"/>
                <w:lang w:val="es-ES"/>
              </w:rPr>
              <w:t xml:space="preserve"> plan de investigación y el documento de actividades</w:t>
            </w:r>
            <w:r w:rsidR="00841A97" w:rsidRPr="00ED6892">
              <w:rPr>
                <w:rFonts w:cstheme="minorHAnsi"/>
                <w:bCs/>
                <w:color w:val="000000" w:themeColor="text1"/>
                <w:sz w:val="20"/>
                <w:szCs w:val="20"/>
                <w:lang w:val="es-ES"/>
              </w:rPr>
              <w:t xml:space="preserve"> </w:t>
            </w:r>
            <w:r w:rsidR="00B56A69" w:rsidRPr="00ED6892">
              <w:rPr>
                <w:rFonts w:cstheme="minorHAnsi"/>
                <w:bCs/>
                <w:color w:val="000000" w:themeColor="text1"/>
                <w:sz w:val="20"/>
                <w:szCs w:val="20"/>
                <w:lang w:val="es-ES"/>
              </w:rPr>
              <w:t>junto con los informes que a tal ef</w:t>
            </w:r>
            <w:r w:rsidRPr="00ED6892">
              <w:rPr>
                <w:rFonts w:cstheme="minorHAnsi"/>
                <w:bCs/>
                <w:color w:val="000000" w:themeColor="text1"/>
                <w:sz w:val="20"/>
                <w:szCs w:val="20"/>
                <w:lang w:val="es-ES"/>
              </w:rPr>
              <w:t>ecto deberán emitir el director/a y el</w:t>
            </w:r>
            <w:r w:rsidR="00B56A69" w:rsidRPr="00ED6892">
              <w:rPr>
                <w:rFonts w:cstheme="minorHAnsi"/>
                <w:bCs/>
                <w:color w:val="000000" w:themeColor="text1"/>
                <w:sz w:val="20"/>
                <w:szCs w:val="20"/>
                <w:lang w:val="es-ES"/>
              </w:rPr>
              <w:t xml:space="preserve"> tutor</w:t>
            </w:r>
            <w:r w:rsidRPr="00ED6892">
              <w:rPr>
                <w:rFonts w:cstheme="minorHAnsi"/>
                <w:bCs/>
                <w:color w:val="000000" w:themeColor="text1"/>
                <w:sz w:val="20"/>
                <w:szCs w:val="20"/>
                <w:lang w:val="es-ES"/>
              </w:rPr>
              <w:t>/a</w:t>
            </w:r>
            <w:r w:rsidR="00B56A69" w:rsidRPr="00ED6892">
              <w:rPr>
                <w:rFonts w:cstheme="minorHAnsi"/>
                <w:bCs/>
                <w:color w:val="000000" w:themeColor="text1"/>
                <w:sz w:val="20"/>
                <w:szCs w:val="20"/>
                <w:lang w:val="es-ES"/>
              </w:rPr>
              <w:t xml:space="preserve">. </w:t>
            </w:r>
            <w:r w:rsidRPr="00ED6892">
              <w:rPr>
                <w:rFonts w:cstheme="minorHAnsi"/>
                <w:bCs/>
                <w:color w:val="000000" w:themeColor="text1"/>
                <w:sz w:val="20"/>
                <w:szCs w:val="20"/>
                <w:lang w:val="es-ES"/>
              </w:rPr>
              <w:t>La evaluación positiva será requisito indispensable para continuar en el programa. En el caso de evaluación negativa, el doctorando</w:t>
            </w:r>
            <w:r w:rsidR="0018749D">
              <w:rPr>
                <w:rFonts w:cstheme="minorHAnsi"/>
                <w:bCs/>
                <w:color w:val="000000" w:themeColor="text1"/>
                <w:sz w:val="20"/>
                <w:szCs w:val="20"/>
                <w:lang w:val="es-ES"/>
              </w:rPr>
              <w:t>/a</w:t>
            </w:r>
            <w:r w:rsidRPr="00ED6892">
              <w:rPr>
                <w:rFonts w:cstheme="minorHAnsi"/>
                <w:bCs/>
                <w:color w:val="000000" w:themeColor="text1"/>
                <w:sz w:val="20"/>
                <w:szCs w:val="20"/>
                <w:lang w:val="es-ES"/>
              </w:rPr>
              <w:t xml:space="preserve"> deberá ser evaluado de nuevo en un plazo máximo de seis meses. </w:t>
            </w:r>
            <w:r w:rsidR="00B56A69" w:rsidRPr="00ED6892">
              <w:rPr>
                <w:rFonts w:cstheme="minorHAnsi"/>
                <w:bCs/>
                <w:color w:val="000000" w:themeColor="text1"/>
                <w:sz w:val="20"/>
                <w:szCs w:val="20"/>
                <w:lang w:val="es-ES"/>
              </w:rPr>
              <w:t>En el supuesto de</w:t>
            </w:r>
            <w:r w:rsidR="00841A97" w:rsidRPr="00ED6892">
              <w:rPr>
                <w:rFonts w:cstheme="minorHAnsi"/>
                <w:bCs/>
                <w:color w:val="000000" w:themeColor="text1"/>
                <w:sz w:val="20"/>
                <w:szCs w:val="20"/>
                <w:lang w:val="es-ES"/>
              </w:rPr>
              <w:t xml:space="preserve"> </w:t>
            </w:r>
            <w:r w:rsidR="00B56A69" w:rsidRPr="00ED6892">
              <w:rPr>
                <w:rFonts w:cstheme="minorHAnsi"/>
                <w:bCs/>
                <w:color w:val="000000" w:themeColor="text1"/>
                <w:sz w:val="20"/>
                <w:szCs w:val="20"/>
                <w:lang w:val="es-ES"/>
              </w:rPr>
              <w:t>que se sigan produciendo</w:t>
            </w:r>
            <w:r w:rsidRPr="00ED6892">
              <w:rPr>
                <w:rFonts w:cstheme="minorHAnsi"/>
                <w:bCs/>
                <w:color w:val="000000" w:themeColor="text1"/>
                <w:sz w:val="20"/>
                <w:szCs w:val="20"/>
                <w:lang w:val="es-ES"/>
              </w:rPr>
              <w:t xml:space="preserve"> carencias importantes</w:t>
            </w:r>
            <w:r w:rsidR="00B56A69" w:rsidRPr="00ED6892">
              <w:rPr>
                <w:rFonts w:cstheme="minorHAnsi"/>
                <w:bCs/>
                <w:color w:val="000000" w:themeColor="text1"/>
                <w:sz w:val="20"/>
                <w:szCs w:val="20"/>
                <w:lang w:val="es-ES"/>
              </w:rPr>
              <w:t>, la Comisión académica deberá emitir un informe</w:t>
            </w:r>
            <w:r w:rsidR="00B56A69" w:rsidRPr="00ED6892">
              <w:rPr>
                <w:sz w:val="20"/>
                <w:szCs w:val="20"/>
                <w:lang w:val="es-ES"/>
              </w:rPr>
              <w:t xml:space="preserve"> </w:t>
            </w:r>
            <w:r w:rsidR="00B56A69" w:rsidRPr="00ED6892">
              <w:rPr>
                <w:rFonts w:cstheme="minorHAnsi"/>
                <w:bCs/>
                <w:color w:val="000000" w:themeColor="text1"/>
                <w:sz w:val="20"/>
                <w:szCs w:val="20"/>
                <w:lang w:val="es-ES"/>
              </w:rPr>
              <w:t>motivado, previa audien</w:t>
            </w:r>
            <w:r w:rsidR="00841A97" w:rsidRPr="00ED6892">
              <w:rPr>
                <w:rFonts w:cstheme="minorHAnsi"/>
                <w:bCs/>
                <w:color w:val="000000" w:themeColor="text1"/>
                <w:sz w:val="20"/>
                <w:szCs w:val="20"/>
                <w:lang w:val="es-ES"/>
              </w:rPr>
              <w:t>c</w:t>
            </w:r>
            <w:r w:rsidR="00B56A69" w:rsidRPr="00ED6892">
              <w:rPr>
                <w:rFonts w:cstheme="minorHAnsi"/>
                <w:bCs/>
                <w:color w:val="000000" w:themeColor="text1"/>
                <w:sz w:val="20"/>
                <w:szCs w:val="20"/>
                <w:lang w:val="es-ES"/>
              </w:rPr>
              <w:t>ia a la interesada o interesado, y la doctoranda o el doctorando</w:t>
            </w:r>
            <w:r w:rsidR="00841A97" w:rsidRPr="00ED6892">
              <w:rPr>
                <w:rFonts w:cstheme="minorHAnsi"/>
                <w:bCs/>
                <w:color w:val="000000" w:themeColor="text1"/>
                <w:sz w:val="20"/>
                <w:szCs w:val="20"/>
                <w:lang w:val="es-ES"/>
              </w:rPr>
              <w:t xml:space="preserve"> </w:t>
            </w:r>
            <w:r w:rsidR="00B56A69" w:rsidRPr="00ED6892">
              <w:rPr>
                <w:rFonts w:cstheme="minorHAnsi"/>
                <w:bCs/>
                <w:color w:val="000000" w:themeColor="text1"/>
                <w:sz w:val="20"/>
                <w:szCs w:val="20"/>
                <w:lang w:val="es-ES"/>
              </w:rPr>
              <w:t>causará baja definitiva en el programa</w:t>
            </w:r>
            <w:r w:rsidR="00841A97" w:rsidRPr="00ED6892">
              <w:rPr>
                <w:rFonts w:cstheme="minorHAnsi"/>
                <w:bCs/>
                <w:color w:val="000000" w:themeColor="text1"/>
                <w:sz w:val="20"/>
                <w:szCs w:val="20"/>
                <w:lang w:val="es-ES"/>
              </w:rPr>
              <w:t>.</w:t>
            </w:r>
          </w:p>
          <w:p w14:paraId="28693132" w14:textId="77777777" w:rsidR="00B56A69" w:rsidRPr="00ED6892" w:rsidRDefault="00B56A69" w:rsidP="00A3737F">
            <w:pPr>
              <w:spacing w:line="276" w:lineRule="auto"/>
              <w:jc w:val="both"/>
              <w:rPr>
                <w:rFonts w:cstheme="minorHAnsi"/>
                <w:bCs/>
                <w:color w:val="000000" w:themeColor="text1"/>
                <w:sz w:val="20"/>
                <w:szCs w:val="20"/>
                <w:lang w:val="es-ES"/>
              </w:rPr>
            </w:pPr>
          </w:p>
          <w:p w14:paraId="02AABE26" w14:textId="77777777" w:rsidR="008C5757" w:rsidRPr="00ED6892" w:rsidRDefault="008C5757" w:rsidP="00A3737F">
            <w:pPr>
              <w:spacing w:line="276" w:lineRule="auto"/>
              <w:jc w:val="both"/>
              <w:rPr>
                <w:rFonts w:cstheme="minorHAnsi"/>
                <w:b/>
                <w:bCs/>
                <w:i/>
                <w:color w:val="FF0000"/>
                <w:sz w:val="20"/>
                <w:szCs w:val="20"/>
                <w:lang w:val="es-ES_tradnl"/>
              </w:rPr>
            </w:pPr>
            <w:r w:rsidRPr="00ED6892">
              <w:rPr>
                <w:rFonts w:cstheme="minorHAnsi"/>
                <w:b/>
                <w:bCs/>
                <w:i/>
                <w:color w:val="FF0000"/>
                <w:sz w:val="20"/>
                <w:szCs w:val="20"/>
                <w:lang w:val="es-ES_tradnl"/>
              </w:rPr>
              <w:t>Seguirá, en su caso, la información proporcionada por el programa respecto de otros posibles mecanismos adicionales de seguimiento.</w:t>
            </w:r>
          </w:p>
          <w:p w14:paraId="6B4D6AE7" w14:textId="77777777" w:rsidR="008C5757" w:rsidRPr="00ED6892" w:rsidRDefault="008C5757" w:rsidP="00A3737F">
            <w:pPr>
              <w:spacing w:line="276" w:lineRule="auto"/>
              <w:jc w:val="both"/>
              <w:rPr>
                <w:rFonts w:cstheme="minorHAnsi"/>
                <w:bCs/>
                <w:sz w:val="20"/>
                <w:szCs w:val="20"/>
                <w:lang w:val="es-ES_tradnl"/>
              </w:rPr>
            </w:pPr>
          </w:p>
        </w:tc>
      </w:tr>
    </w:tbl>
    <w:p w14:paraId="2BEB8728" w14:textId="77777777" w:rsidR="008C5757" w:rsidRPr="00ED6892" w:rsidRDefault="008C5757" w:rsidP="002221A0">
      <w:pPr>
        <w:spacing w:after="0"/>
        <w:jc w:val="both"/>
        <w:rPr>
          <w:rFonts w:cstheme="minorHAnsi"/>
          <w:sz w:val="20"/>
          <w:szCs w:val="20"/>
          <w:lang w:val="es-ES_tradnl"/>
        </w:rPr>
      </w:pPr>
    </w:p>
    <w:tbl>
      <w:tblPr>
        <w:tblStyle w:val="Tablaconcuadrcula"/>
        <w:tblW w:w="0" w:type="auto"/>
        <w:tblInd w:w="-147" w:type="dxa"/>
        <w:tblLook w:val="04A0" w:firstRow="1" w:lastRow="0" w:firstColumn="1" w:lastColumn="0" w:noHBand="0" w:noVBand="1"/>
      </w:tblPr>
      <w:tblGrid>
        <w:gridCol w:w="9635"/>
      </w:tblGrid>
      <w:tr w:rsidR="009A78F5" w:rsidRPr="00D72F4D" w14:paraId="7185BDEE" w14:textId="77777777" w:rsidTr="00F77F33">
        <w:tc>
          <w:tcPr>
            <w:tcW w:w="9635" w:type="dxa"/>
            <w:shd w:val="clear" w:color="auto" w:fill="BFBFBF" w:themeFill="background1" w:themeFillShade="BF"/>
          </w:tcPr>
          <w:p w14:paraId="55EFF48E" w14:textId="32E983EA" w:rsidR="009A78F5" w:rsidRPr="00ED6892" w:rsidRDefault="009A78F5" w:rsidP="002221A0">
            <w:pPr>
              <w:widowControl/>
              <w:spacing w:line="276" w:lineRule="auto"/>
              <w:jc w:val="both"/>
              <w:rPr>
                <w:rFonts w:eastAsia="Times New Roman" w:cstheme="minorHAnsi"/>
                <w:b/>
                <w:bCs/>
                <w:sz w:val="20"/>
                <w:szCs w:val="20"/>
                <w:lang w:val="es-ES_tradnl"/>
              </w:rPr>
            </w:pPr>
            <w:r w:rsidRPr="00ED6892">
              <w:rPr>
                <w:rFonts w:eastAsia="Times New Roman" w:cstheme="minorHAnsi"/>
                <w:b/>
                <w:bCs/>
                <w:sz w:val="20"/>
                <w:szCs w:val="20"/>
                <w:lang w:val="es-ES_tradnl"/>
              </w:rPr>
              <w:t>5.3 NORMATIVA PARA LA PRESENTACIÓN Y LECTURA DE TESIS DOCTORALES</w:t>
            </w:r>
          </w:p>
        </w:tc>
      </w:tr>
      <w:tr w:rsidR="009A78F5" w:rsidRPr="00D72F4D" w14:paraId="1B1CF8B7" w14:textId="77777777" w:rsidTr="00F77F33">
        <w:tc>
          <w:tcPr>
            <w:tcW w:w="9635" w:type="dxa"/>
          </w:tcPr>
          <w:p w14:paraId="730D18EF" w14:textId="77777777" w:rsidR="003C5052" w:rsidRDefault="00596EA9" w:rsidP="004314CF">
            <w:pPr>
              <w:widowControl/>
              <w:spacing w:line="276" w:lineRule="auto"/>
              <w:jc w:val="both"/>
              <w:rPr>
                <w:rFonts w:cstheme="minorHAnsi"/>
                <w:color w:val="000000"/>
                <w:sz w:val="20"/>
                <w:szCs w:val="20"/>
                <w:lang w:val="es-ES"/>
              </w:rPr>
            </w:pPr>
            <w:r w:rsidRPr="00ED6892">
              <w:rPr>
                <w:rFonts w:cstheme="minorHAnsi"/>
                <w:color w:val="000000"/>
                <w:sz w:val="20"/>
                <w:szCs w:val="20"/>
                <w:lang w:val="es-ES"/>
              </w:rPr>
              <w:t xml:space="preserve">Los aspectos generales relativos a la tesis doctoral y su evaluación y defensa está regulado por los artículos 13 y 14 del </w:t>
            </w:r>
            <w:hyperlink r:id="rId52" w:history="1">
              <w:r w:rsidRPr="00ED6892">
                <w:rPr>
                  <w:rStyle w:val="Hipervnculo"/>
                  <w:rFonts w:cstheme="minorHAnsi"/>
                  <w:sz w:val="20"/>
                  <w:szCs w:val="20"/>
                  <w:lang w:val="es-ES"/>
                </w:rPr>
                <w:t>RD 99/2011, de 28 de enero, por el que se regulan las enseñanzas oficiales de doctorado</w:t>
              </w:r>
            </w:hyperlink>
            <w:r w:rsidRPr="00ED6892">
              <w:rPr>
                <w:rFonts w:cstheme="minorHAnsi"/>
                <w:color w:val="000000"/>
                <w:sz w:val="20"/>
                <w:szCs w:val="20"/>
                <w:lang w:val="es-ES"/>
              </w:rPr>
              <w:t xml:space="preserve"> (</w:t>
            </w:r>
            <w:hyperlink r:id="rId53" w:history="1">
              <w:r w:rsidRPr="00ED6892">
                <w:rPr>
                  <w:rStyle w:val="Hipervnculo"/>
                  <w:rFonts w:cstheme="minorHAnsi"/>
                  <w:sz w:val="20"/>
                  <w:szCs w:val="20"/>
                  <w:lang w:val="es-ES"/>
                </w:rPr>
                <w:t>https://www.boe.es/buscar/pdf/2011/BOE-A-2011-2541-consolidado.pdf</w:t>
              </w:r>
            </w:hyperlink>
            <w:r w:rsidRPr="00ED6892">
              <w:rPr>
                <w:rFonts w:cstheme="minorHAnsi"/>
                <w:color w:val="000000"/>
                <w:sz w:val="20"/>
                <w:szCs w:val="20"/>
                <w:lang w:val="es-ES"/>
              </w:rPr>
              <w:t>). L</w:t>
            </w:r>
            <w:r w:rsidRPr="00ED6892">
              <w:rPr>
                <w:color w:val="000000"/>
                <w:sz w:val="20"/>
                <w:szCs w:val="20"/>
                <w:lang w:val="es-ES"/>
              </w:rPr>
              <w:t>a redacción de este artículo ha sufrido varias modificaciones, siendo la última debida a la</w:t>
            </w:r>
            <w:r w:rsidRPr="00ED6892">
              <w:rPr>
                <w:rFonts w:cstheme="minorHAnsi"/>
                <w:color w:val="000000"/>
                <w:sz w:val="20"/>
                <w:szCs w:val="20"/>
                <w:lang w:val="es-ES"/>
              </w:rPr>
              <w:t xml:space="preserve"> publicación del </w:t>
            </w:r>
            <w:hyperlink r:id="rId54" w:history="1">
              <w:r w:rsidRPr="00ED6892">
                <w:rPr>
                  <w:rStyle w:val="Hipervnculo"/>
                  <w:rFonts w:cstheme="minorHAnsi"/>
                  <w:sz w:val="20"/>
                  <w:szCs w:val="20"/>
                  <w:lang w:val="es-ES"/>
                </w:rPr>
                <w:t>RD 576/2023, de 18 de julio</w:t>
              </w:r>
            </w:hyperlink>
            <w:r w:rsidRPr="00ED6892">
              <w:rPr>
                <w:rFonts w:cstheme="minorHAnsi"/>
                <w:color w:val="000000"/>
                <w:sz w:val="20"/>
                <w:szCs w:val="20"/>
                <w:lang w:val="es-ES"/>
              </w:rPr>
              <w:t xml:space="preserve"> (</w:t>
            </w:r>
            <w:hyperlink r:id="rId55" w:history="1">
              <w:r w:rsidRPr="00ED6892">
                <w:rPr>
                  <w:rStyle w:val="Hipervnculo"/>
                  <w:rFonts w:cstheme="minorHAnsi"/>
                  <w:sz w:val="20"/>
                  <w:szCs w:val="20"/>
                  <w:lang w:val="es-ES"/>
                </w:rPr>
                <w:t>https://www.boe.es/eli/es/rd/2023/07/04/576</w:t>
              </w:r>
            </w:hyperlink>
            <w:r w:rsidRPr="00ED6892">
              <w:rPr>
                <w:rFonts w:cstheme="minorHAnsi"/>
                <w:color w:val="000000"/>
                <w:sz w:val="20"/>
                <w:szCs w:val="20"/>
                <w:lang w:val="es-ES"/>
              </w:rPr>
              <w:t>).</w:t>
            </w:r>
          </w:p>
          <w:p w14:paraId="3AD689E1" w14:textId="77777777" w:rsidR="003C5052" w:rsidRDefault="00596EA9" w:rsidP="004314CF">
            <w:pPr>
              <w:widowControl/>
              <w:spacing w:line="276" w:lineRule="auto"/>
              <w:jc w:val="both"/>
              <w:rPr>
                <w:rFonts w:cstheme="minorHAnsi"/>
                <w:color w:val="000000"/>
                <w:sz w:val="20"/>
                <w:szCs w:val="20"/>
                <w:lang w:val="es-ES"/>
              </w:rPr>
            </w:pPr>
            <w:r w:rsidRPr="00ED6892">
              <w:rPr>
                <w:rFonts w:cstheme="minorHAnsi"/>
                <w:color w:val="000000"/>
                <w:sz w:val="20"/>
                <w:szCs w:val="20"/>
                <w:lang w:val="es-ES"/>
              </w:rPr>
              <w:t>Actualmente, por tanto, está</w:t>
            </w:r>
            <w:r w:rsidR="003C5052">
              <w:rPr>
                <w:rFonts w:cstheme="minorHAnsi"/>
                <w:color w:val="000000"/>
                <w:sz w:val="20"/>
                <w:szCs w:val="20"/>
                <w:lang w:val="es-ES"/>
              </w:rPr>
              <w:t>n</w:t>
            </w:r>
            <w:r w:rsidRPr="00ED6892">
              <w:rPr>
                <w:rFonts w:cstheme="minorHAnsi"/>
                <w:color w:val="000000"/>
                <w:sz w:val="20"/>
                <w:szCs w:val="20"/>
                <w:lang w:val="es-ES"/>
              </w:rPr>
              <w:t xml:space="preserve"> pendiente</w:t>
            </w:r>
            <w:r w:rsidR="003C5052">
              <w:rPr>
                <w:rFonts w:cstheme="minorHAnsi"/>
                <w:color w:val="000000"/>
                <w:sz w:val="20"/>
                <w:szCs w:val="20"/>
                <w:lang w:val="es-ES"/>
              </w:rPr>
              <w:t>s</w:t>
            </w:r>
            <w:r w:rsidRPr="00ED6892">
              <w:rPr>
                <w:rFonts w:cstheme="minorHAnsi"/>
                <w:color w:val="000000"/>
                <w:sz w:val="20"/>
                <w:szCs w:val="20"/>
                <w:lang w:val="es-ES"/>
              </w:rPr>
              <w:t xml:space="preserve"> de adaptación</w:t>
            </w:r>
            <w:r w:rsidR="003C5052">
              <w:rPr>
                <w:rFonts w:cstheme="minorHAnsi"/>
                <w:color w:val="000000"/>
                <w:sz w:val="20"/>
                <w:szCs w:val="20"/>
                <w:lang w:val="es-ES"/>
              </w:rPr>
              <w:t>:</w:t>
            </w:r>
          </w:p>
          <w:p w14:paraId="27662D1D" w14:textId="2AA7A587" w:rsidR="003C5052" w:rsidRDefault="003C5052" w:rsidP="004314CF">
            <w:pPr>
              <w:widowControl/>
              <w:spacing w:line="276" w:lineRule="auto"/>
              <w:jc w:val="both"/>
              <w:rPr>
                <w:rFonts w:eastAsia="Times New Roman" w:cstheme="minorHAnsi"/>
                <w:sz w:val="20"/>
                <w:szCs w:val="20"/>
                <w:lang w:val="es-ES" w:eastAsia="es-ES"/>
              </w:rPr>
            </w:pPr>
            <w:r>
              <w:rPr>
                <w:rFonts w:eastAsia="Times New Roman" w:cstheme="minorHAnsi"/>
                <w:sz w:val="20"/>
                <w:szCs w:val="20"/>
                <w:lang w:val="es-ES" w:eastAsia="es-ES"/>
              </w:rPr>
              <w:t>-</w:t>
            </w:r>
            <w:r w:rsidR="00596EA9" w:rsidRPr="00ED6892">
              <w:rPr>
                <w:rFonts w:eastAsia="Times New Roman" w:cstheme="minorHAnsi"/>
                <w:sz w:val="20"/>
                <w:szCs w:val="20"/>
                <w:lang w:val="es-ES" w:eastAsia="es-ES"/>
              </w:rPr>
              <w:t>Acuerdo de 25 de junio de 2020, del Consejo de Gobierno de la Universidad, por el que se aprueba el Reglamento sobre Tesis Doctorales de la Universidad de Zaragoza</w:t>
            </w:r>
            <w:r>
              <w:rPr>
                <w:rFonts w:eastAsia="Times New Roman" w:cstheme="minorHAnsi"/>
                <w:sz w:val="20"/>
                <w:szCs w:val="20"/>
                <w:lang w:val="es-ES" w:eastAsia="es-ES"/>
              </w:rPr>
              <w:t>, modificado por Acuerdo de 29 de junio de 2022, del Consejo de Gobierno</w:t>
            </w:r>
            <w:r w:rsidR="004314CF" w:rsidRPr="00ED6892">
              <w:rPr>
                <w:rFonts w:eastAsia="Times New Roman" w:cstheme="minorHAnsi"/>
                <w:sz w:val="20"/>
                <w:szCs w:val="20"/>
                <w:lang w:val="es-ES" w:eastAsia="es-ES"/>
              </w:rPr>
              <w:t xml:space="preserve"> </w:t>
            </w:r>
            <w:r w:rsidR="00596EA9" w:rsidRPr="00ED6892">
              <w:rPr>
                <w:rFonts w:eastAsia="Times New Roman" w:cstheme="minorHAnsi"/>
                <w:sz w:val="20"/>
                <w:szCs w:val="20"/>
                <w:lang w:val="es-ES" w:eastAsia="es-ES"/>
              </w:rPr>
              <w:t>(</w:t>
            </w:r>
            <w:hyperlink r:id="rId56" w:history="1">
              <w:r w:rsidR="004314CF" w:rsidRPr="00ED6892">
                <w:rPr>
                  <w:rStyle w:val="Hipervnculo"/>
                  <w:rFonts w:eastAsia="Times New Roman" w:cstheme="minorHAnsi"/>
                  <w:sz w:val="20"/>
                  <w:szCs w:val="20"/>
                  <w:lang w:val="es-ES" w:eastAsia="es-ES"/>
                </w:rPr>
                <w:t>https://zaguan.unizar.es/record/89873/files/Reglamento%20tesis.pdf?version=1</w:t>
              </w:r>
            </w:hyperlink>
            <w:r w:rsidR="00596EA9" w:rsidRPr="00ED6892">
              <w:rPr>
                <w:rFonts w:eastAsia="Times New Roman" w:cstheme="minorHAnsi"/>
                <w:sz w:val="20"/>
                <w:szCs w:val="20"/>
                <w:lang w:val="es-ES" w:eastAsia="es-ES"/>
              </w:rPr>
              <w:t>)</w:t>
            </w:r>
            <w:r>
              <w:rPr>
                <w:rFonts w:eastAsia="Times New Roman" w:cstheme="minorHAnsi"/>
                <w:sz w:val="20"/>
                <w:szCs w:val="20"/>
                <w:lang w:val="es-ES" w:eastAsia="es-ES"/>
              </w:rPr>
              <w:t>.</w:t>
            </w:r>
          </w:p>
          <w:p w14:paraId="4783A867" w14:textId="77777777" w:rsidR="003C5052" w:rsidRDefault="003C5052" w:rsidP="004314CF">
            <w:pPr>
              <w:widowControl/>
              <w:spacing w:line="276" w:lineRule="auto"/>
              <w:jc w:val="both"/>
              <w:rPr>
                <w:rFonts w:cstheme="minorHAnsi"/>
                <w:color w:val="000000"/>
                <w:sz w:val="20"/>
                <w:szCs w:val="20"/>
                <w:lang w:val="es-ES"/>
              </w:rPr>
            </w:pPr>
            <w:r>
              <w:rPr>
                <w:rFonts w:eastAsia="Times New Roman" w:cstheme="minorHAnsi"/>
                <w:sz w:val="20"/>
                <w:szCs w:val="20"/>
                <w:lang w:val="es-ES" w:eastAsia="es-ES"/>
              </w:rPr>
              <w:t>-</w:t>
            </w:r>
            <w:r>
              <w:rPr>
                <w:rFonts w:cstheme="minorHAnsi"/>
                <w:sz w:val="20"/>
                <w:szCs w:val="20"/>
                <w:lang w:val="es-ES"/>
              </w:rPr>
              <w:t>Acuerdo de 28 de julio de 2020 del Comité de Dirección de la Escuela de Doctorado sobre el Procedimiento de depósito, autorización y defensa de tesis de la Universidad de Zaragoza, modificado por Acuerdo de 13 de junio de 2022 del Comité de Dirección de la Escuela de Doctorado (</w:t>
            </w:r>
            <w:hyperlink r:id="rId57" w:history="1">
              <w:r w:rsidRPr="0046716A">
                <w:rPr>
                  <w:rStyle w:val="Hipervnculo"/>
                  <w:rFonts w:cstheme="minorHAnsi"/>
                  <w:sz w:val="20"/>
                  <w:szCs w:val="20"/>
                  <w:lang w:val="es-ES"/>
                </w:rPr>
                <w:t>https://escueladoctorado.unizar.es/sites/escueladoctorado/files/users/docto/docs/eduz_procedimiento_tesis_actualizado_20220719.pdf</w:t>
              </w:r>
            </w:hyperlink>
            <w:r>
              <w:rPr>
                <w:rFonts w:cstheme="minorHAnsi"/>
                <w:sz w:val="20"/>
                <w:szCs w:val="20"/>
                <w:lang w:val="es-ES"/>
              </w:rPr>
              <w:t>)</w:t>
            </w:r>
            <w:r w:rsidR="00596EA9" w:rsidRPr="00ED6892">
              <w:rPr>
                <w:rFonts w:cstheme="minorHAnsi"/>
                <w:color w:val="000000"/>
                <w:sz w:val="20"/>
                <w:szCs w:val="20"/>
                <w:lang w:val="es-ES"/>
              </w:rPr>
              <w:t>.</w:t>
            </w:r>
          </w:p>
          <w:p w14:paraId="3203DCFE" w14:textId="77777777" w:rsidR="003C5052" w:rsidRDefault="00596EA9" w:rsidP="004314CF">
            <w:pPr>
              <w:widowControl/>
              <w:spacing w:line="276" w:lineRule="auto"/>
              <w:jc w:val="both"/>
              <w:rPr>
                <w:rFonts w:cstheme="minorHAnsi"/>
                <w:sz w:val="20"/>
                <w:szCs w:val="20"/>
                <w:lang w:val="es-ES"/>
              </w:rPr>
            </w:pPr>
            <w:r w:rsidRPr="00ED6892">
              <w:rPr>
                <w:rFonts w:cstheme="minorHAnsi"/>
                <w:sz w:val="20"/>
                <w:szCs w:val="20"/>
                <w:lang w:val="es-ES"/>
              </w:rPr>
              <w:t xml:space="preserve">Entre otras cuestiones, con la modificación de la normativa se ha introducido </w:t>
            </w:r>
            <w:r w:rsidR="00981A49">
              <w:rPr>
                <w:rFonts w:cstheme="minorHAnsi"/>
                <w:sz w:val="20"/>
                <w:szCs w:val="20"/>
                <w:lang w:val="es-ES"/>
              </w:rPr>
              <w:t xml:space="preserve">para todas las tesis doctorales depositadas a partir del 1 de septiembre de 2024, </w:t>
            </w:r>
            <w:r w:rsidRPr="00ED6892">
              <w:rPr>
                <w:rFonts w:cstheme="minorHAnsi"/>
                <w:sz w:val="20"/>
                <w:szCs w:val="20"/>
                <w:lang w:val="es-ES"/>
              </w:rPr>
              <w:t>el requisito de la emisión de dos informes de personas doctoras expertas en la materia, externas a la universidad, que podrán proponer aspectos de mejora. Dichas personas expertas podrán formar parte del tribunal que evalúe la tesis. En función del contenido de dichos informes, la Comisión académica dará un plazo a la doctoranda o doctorando para responder y, en su caso, incluir las modificaciones pertinentes en la tesis doctoral antes de su depósito.</w:t>
            </w:r>
          </w:p>
          <w:p w14:paraId="4E745907" w14:textId="175022B6" w:rsidR="00596EA9" w:rsidRDefault="003C5052" w:rsidP="005A1BB7">
            <w:pPr>
              <w:widowControl/>
              <w:spacing w:line="276" w:lineRule="auto"/>
              <w:jc w:val="both"/>
              <w:rPr>
                <w:rFonts w:cstheme="minorHAnsi"/>
                <w:sz w:val="20"/>
                <w:szCs w:val="20"/>
                <w:lang w:val="es-ES"/>
              </w:rPr>
            </w:pPr>
            <w:r>
              <w:rPr>
                <w:rFonts w:cstheme="minorHAnsi"/>
                <w:sz w:val="20"/>
                <w:szCs w:val="20"/>
                <w:lang w:val="es-ES"/>
              </w:rPr>
              <w:t>Por tanto, a la espera de las actualizaciones mencionadas, e</w:t>
            </w:r>
            <w:r w:rsidR="00981A49">
              <w:rPr>
                <w:rFonts w:cstheme="minorHAnsi"/>
                <w:sz w:val="20"/>
                <w:szCs w:val="20"/>
                <w:lang w:val="es-ES"/>
              </w:rPr>
              <w:t xml:space="preserve">l procedimiento para el depósito de tesis </w:t>
            </w:r>
            <w:r>
              <w:rPr>
                <w:rFonts w:cstheme="minorHAnsi"/>
                <w:sz w:val="20"/>
                <w:szCs w:val="20"/>
                <w:lang w:val="es-ES"/>
              </w:rPr>
              <w:t>se ha r</w:t>
            </w:r>
            <w:r w:rsidR="00981A49">
              <w:rPr>
                <w:rFonts w:cstheme="minorHAnsi"/>
                <w:sz w:val="20"/>
                <w:szCs w:val="20"/>
                <w:lang w:val="es-ES"/>
              </w:rPr>
              <w:t xml:space="preserve">egulado </w:t>
            </w:r>
            <w:r>
              <w:rPr>
                <w:rFonts w:cstheme="minorHAnsi"/>
                <w:sz w:val="20"/>
                <w:szCs w:val="20"/>
                <w:lang w:val="es-ES"/>
              </w:rPr>
              <w:t>a través de</w:t>
            </w:r>
            <w:r w:rsidR="00981A49">
              <w:rPr>
                <w:rFonts w:cstheme="minorHAnsi"/>
                <w:sz w:val="20"/>
                <w:szCs w:val="20"/>
                <w:lang w:val="es-ES"/>
              </w:rPr>
              <w:t xml:space="preserve"> la Resolución de 28 de agosto de 2024, del Rector de la Universidad de Zaragoza</w:t>
            </w:r>
            <w:r w:rsidR="00F41BFD">
              <w:rPr>
                <w:rFonts w:cstheme="minorHAnsi"/>
                <w:sz w:val="20"/>
                <w:szCs w:val="20"/>
                <w:lang w:val="es-ES"/>
              </w:rPr>
              <w:t xml:space="preserve"> (</w:t>
            </w:r>
            <w:hyperlink r:id="rId58" w:history="1">
              <w:r w:rsidR="00F41BFD" w:rsidRPr="0046716A">
                <w:rPr>
                  <w:rStyle w:val="Hipervnculo"/>
                  <w:rFonts w:cstheme="minorHAnsi"/>
                  <w:sz w:val="20"/>
                  <w:szCs w:val="20"/>
                  <w:lang w:val="es-ES"/>
                </w:rPr>
                <w:t>https://sede.unizar.es/?app=touz&amp;opcion=mostrar&amp;id=62553</w:t>
              </w:r>
            </w:hyperlink>
            <w:r w:rsidR="00F41BFD">
              <w:rPr>
                <w:rFonts w:cstheme="minorHAnsi"/>
                <w:sz w:val="20"/>
                <w:szCs w:val="20"/>
                <w:lang w:val="es-ES"/>
              </w:rPr>
              <w:t>)</w:t>
            </w:r>
            <w:r w:rsidR="00981A49">
              <w:rPr>
                <w:rFonts w:cstheme="minorHAnsi"/>
                <w:sz w:val="20"/>
                <w:szCs w:val="20"/>
                <w:lang w:val="es-ES"/>
              </w:rPr>
              <w:t xml:space="preserve">, que deroga parcialmente </w:t>
            </w:r>
            <w:r>
              <w:rPr>
                <w:rFonts w:cstheme="minorHAnsi"/>
                <w:sz w:val="20"/>
                <w:szCs w:val="20"/>
                <w:lang w:val="es-ES"/>
              </w:rPr>
              <w:t xml:space="preserve">los Acuerdos pendientes de adaptación. Esta resolución se transpone </w:t>
            </w:r>
            <w:r w:rsidR="00F41BFD">
              <w:rPr>
                <w:rFonts w:cstheme="minorHAnsi"/>
                <w:sz w:val="20"/>
                <w:szCs w:val="20"/>
                <w:lang w:val="es-ES"/>
              </w:rPr>
              <w:t xml:space="preserve">a través de la </w:t>
            </w:r>
            <w:r w:rsidRPr="003C5052">
              <w:rPr>
                <w:rFonts w:cstheme="minorHAnsi"/>
                <w:sz w:val="20"/>
                <w:szCs w:val="20"/>
                <w:lang w:val="es-ES"/>
              </w:rPr>
              <w:t>Instrucción 1/2024 de la Escuela de Doctorado, relativa el depósito de tesis doctoral que conlleva la tramitación de los informes emitidos por personas doctoras expertas externas (26 de noviembre de 2024)</w:t>
            </w:r>
            <w:r w:rsidR="00F41BFD">
              <w:rPr>
                <w:rFonts w:cstheme="minorHAnsi"/>
                <w:sz w:val="20"/>
                <w:szCs w:val="20"/>
                <w:lang w:val="es-ES"/>
              </w:rPr>
              <w:t xml:space="preserve"> </w:t>
            </w:r>
            <w:r w:rsidR="005A1BB7">
              <w:rPr>
                <w:rFonts w:cstheme="minorHAnsi"/>
                <w:sz w:val="20"/>
                <w:szCs w:val="20"/>
                <w:lang w:val="es-ES"/>
              </w:rPr>
              <w:t>(</w:t>
            </w:r>
            <w:hyperlink r:id="rId59" w:history="1">
              <w:r w:rsidR="005A1BB7" w:rsidRPr="0046716A">
                <w:rPr>
                  <w:rStyle w:val="Hipervnculo"/>
                  <w:rFonts w:cstheme="minorHAnsi"/>
                  <w:sz w:val="20"/>
                  <w:szCs w:val="20"/>
                  <w:lang w:val="es-ES"/>
                </w:rPr>
                <w:t>https://escueladoctorado.unizar.es/sites/escueladoctorado/files/users/docto/normativa/instruccion-deposito-tesis_20241126.pdf</w:t>
              </w:r>
            </w:hyperlink>
            <w:r w:rsidR="005A1BB7">
              <w:rPr>
                <w:rFonts w:cstheme="minorHAnsi"/>
                <w:sz w:val="20"/>
                <w:szCs w:val="20"/>
                <w:lang w:val="es-ES"/>
              </w:rPr>
              <w:t>).</w:t>
            </w:r>
          </w:p>
          <w:p w14:paraId="5464C84C" w14:textId="77777777" w:rsidR="005A1BB7" w:rsidRPr="00ED6892" w:rsidRDefault="005A1BB7" w:rsidP="005A1BB7">
            <w:pPr>
              <w:widowControl/>
              <w:spacing w:line="276" w:lineRule="auto"/>
              <w:jc w:val="both"/>
              <w:rPr>
                <w:rFonts w:cstheme="minorHAnsi"/>
                <w:sz w:val="20"/>
                <w:szCs w:val="20"/>
                <w:lang w:val="es-ES"/>
              </w:rPr>
            </w:pPr>
          </w:p>
          <w:p w14:paraId="3AF79EDF" w14:textId="63463EB6" w:rsidR="00C9517E" w:rsidRPr="00ED6892" w:rsidRDefault="00C9517E" w:rsidP="00670C66">
            <w:pPr>
              <w:widowControl/>
              <w:autoSpaceDE w:val="0"/>
              <w:autoSpaceDN w:val="0"/>
              <w:adjustRightInd w:val="0"/>
              <w:jc w:val="both"/>
              <w:rPr>
                <w:rFonts w:cstheme="minorHAnsi"/>
                <w:sz w:val="20"/>
                <w:szCs w:val="20"/>
                <w:lang w:val="es-ES"/>
              </w:rPr>
            </w:pPr>
            <w:r w:rsidRPr="00ED6892">
              <w:rPr>
                <w:rFonts w:cstheme="minorHAnsi"/>
                <w:color w:val="000000"/>
                <w:sz w:val="20"/>
                <w:szCs w:val="20"/>
                <w:lang w:val="es-ES"/>
              </w:rPr>
              <w:t>Así mismo, en la página web de la Escuela de Doctorado (</w:t>
            </w:r>
            <w:hyperlink r:id="rId60" w:history="1">
              <w:r w:rsidR="0036553A" w:rsidRPr="00ED6892">
                <w:rPr>
                  <w:rStyle w:val="Hipervnculo"/>
                  <w:rFonts w:cstheme="minorHAnsi"/>
                  <w:sz w:val="20"/>
                  <w:szCs w:val="20"/>
                  <w:lang w:val="es-ES"/>
                </w:rPr>
                <w:t>https://escueladoctorado.unizar.es/es/tramites/deposito-autorizacion-y-defensa-de-la-tesis</w:t>
              </w:r>
            </w:hyperlink>
            <w:r w:rsidRPr="00ED6892">
              <w:rPr>
                <w:rFonts w:cstheme="minorHAnsi"/>
                <w:color w:val="000000"/>
                <w:sz w:val="20"/>
                <w:szCs w:val="20"/>
                <w:lang w:val="es-ES"/>
              </w:rPr>
              <w:t xml:space="preserve">) se </w:t>
            </w:r>
            <w:r w:rsidR="000B238F">
              <w:rPr>
                <w:rFonts w:cstheme="minorHAnsi"/>
                <w:color w:val="000000"/>
                <w:sz w:val="20"/>
                <w:szCs w:val="20"/>
                <w:lang w:val="es-ES"/>
              </w:rPr>
              <w:t xml:space="preserve">mantiene actualizado el </w:t>
            </w:r>
            <w:r w:rsidRPr="00ED6892">
              <w:rPr>
                <w:rFonts w:cstheme="minorHAnsi"/>
                <w:color w:val="000000"/>
                <w:sz w:val="20"/>
                <w:szCs w:val="20"/>
                <w:lang w:val="es-ES"/>
              </w:rPr>
              <w:t>detall</w:t>
            </w:r>
            <w:r w:rsidR="000B238F">
              <w:rPr>
                <w:rFonts w:cstheme="minorHAnsi"/>
                <w:color w:val="000000"/>
                <w:sz w:val="20"/>
                <w:szCs w:val="20"/>
                <w:lang w:val="es-ES"/>
              </w:rPr>
              <w:t>e de</w:t>
            </w:r>
            <w:r w:rsidRPr="00ED6892">
              <w:rPr>
                <w:rFonts w:cstheme="minorHAnsi"/>
                <w:color w:val="000000"/>
                <w:sz w:val="20"/>
                <w:szCs w:val="20"/>
                <w:lang w:val="es-ES"/>
              </w:rPr>
              <w:t xml:space="preserve"> la tramitación de las tesis doctorales, incluyendo los aspectos relativos al tribunal que ha de evaluar la misma.</w:t>
            </w:r>
          </w:p>
          <w:p w14:paraId="32059474" w14:textId="781D9225" w:rsidR="00596EA9" w:rsidRPr="00ED6892" w:rsidRDefault="00596EA9" w:rsidP="002221A0">
            <w:pPr>
              <w:widowControl/>
              <w:spacing w:line="276" w:lineRule="auto"/>
              <w:jc w:val="both"/>
              <w:rPr>
                <w:rFonts w:eastAsia="Times New Roman" w:cstheme="minorHAnsi"/>
                <w:bCs/>
                <w:iCs/>
                <w:sz w:val="20"/>
                <w:szCs w:val="20"/>
                <w:lang w:val="es-ES_tradnl"/>
              </w:rPr>
            </w:pPr>
          </w:p>
        </w:tc>
      </w:tr>
    </w:tbl>
    <w:p w14:paraId="4F314339" w14:textId="77777777" w:rsidR="00E207C6" w:rsidRPr="00ED6892" w:rsidRDefault="00E207C6" w:rsidP="002221A0">
      <w:pPr>
        <w:widowControl/>
        <w:spacing w:after="0"/>
        <w:jc w:val="both"/>
        <w:rPr>
          <w:rFonts w:eastAsia="Times New Roman" w:cstheme="minorHAnsi"/>
          <w:b/>
          <w:bCs/>
          <w:sz w:val="20"/>
          <w:szCs w:val="20"/>
          <w:lang w:val="es-ES_tradnl"/>
        </w:rPr>
      </w:pPr>
    </w:p>
    <w:p w14:paraId="6FEDACD2" w14:textId="46A1206D" w:rsidR="008C3006" w:rsidRPr="00ED6892" w:rsidRDefault="00265CC5" w:rsidP="00774673">
      <w:pPr>
        <w:pStyle w:val="Ttulo1"/>
      </w:pPr>
      <w:r w:rsidRPr="00ED6892">
        <w:t>6. RECURSOS HUMANOS</w:t>
      </w:r>
    </w:p>
    <w:tbl>
      <w:tblPr>
        <w:tblStyle w:val="Tablaconcuadrcula"/>
        <w:tblW w:w="9640" w:type="dxa"/>
        <w:tblInd w:w="-147" w:type="dxa"/>
        <w:tblLayout w:type="fixed"/>
        <w:tblLook w:val="04A0" w:firstRow="1" w:lastRow="0" w:firstColumn="1" w:lastColumn="0" w:noHBand="0" w:noVBand="1"/>
      </w:tblPr>
      <w:tblGrid>
        <w:gridCol w:w="1702"/>
        <w:gridCol w:w="7938"/>
      </w:tblGrid>
      <w:tr w:rsidR="00265CC5" w:rsidRPr="00D72F4D" w14:paraId="402E28DA" w14:textId="77777777" w:rsidTr="00997242">
        <w:trPr>
          <w:trHeight w:hRule="exact" w:val="292"/>
        </w:trPr>
        <w:tc>
          <w:tcPr>
            <w:tcW w:w="9640" w:type="dxa"/>
            <w:gridSpan w:val="2"/>
            <w:shd w:val="clear" w:color="auto" w:fill="BFBFBF" w:themeFill="background1" w:themeFillShade="BF"/>
          </w:tcPr>
          <w:p w14:paraId="0C0BEA74" w14:textId="77777777" w:rsidR="00265CC5" w:rsidRPr="00ED6892" w:rsidRDefault="00265CC5"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6.1 LÍNEAS Y EQUIPOS DE INVESTIGACIÓN</w:t>
            </w:r>
          </w:p>
        </w:tc>
      </w:tr>
      <w:tr w:rsidR="00265CC5" w:rsidRPr="00ED6892" w14:paraId="0999E0C9" w14:textId="77777777" w:rsidTr="00997242">
        <w:trPr>
          <w:trHeight w:hRule="exact" w:val="292"/>
        </w:trPr>
        <w:tc>
          <w:tcPr>
            <w:tcW w:w="9640" w:type="dxa"/>
            <w:gridSpan w:val="2"/>
            <w:shd w:val="clear" w:color="auto" w:fill="BFBFBF" w:themeFill="background1" w:themeFillShade="BF"/>
          </w:tcPr>
          <w:p w14:paraId="45E1FC53" w14:textId="77777777" w:rsidR="00265CC5" w:rsidRPr="00ED6892" w:rsidRDefault="00265CC5"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Líneas de investigación:</w:t>
            </w:r>
          </w:p>
        </w:tc>
      </w:tr>
      <w:tr w:rsidR="00265CC5" w:rsidRPr="00ED6892" w14:paraId="58A3F6D5" w14:textId="77777777" w:rsidTr="00997242">
        <w:trPr>
          <w:trHeight w:hRule="exact" w:val="302"/>
        </w:trPr>
        <w:tc>
          <w:tcPr>
            <w:tcW w:w="1702" w:type="dxa"/>
            <w:shd w:val="clear" w:color="auto" w:fill="BFBFBF" w:themeFill="background1" w:themeFillShade="BF"/>
          </w:tcPr>
          <w:p w14:paraId="6F513052" w14:textId="77777777" w:rsidR="00265CC5" w:rsidRPr="00ED6892" w:rsidRDefault="00265CC5"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NÚMERO</w:t>
            </w:r>
          </w:p>
        </w:tc>
        <w:tc>
          <w:tcPr>
            <w:tcW w:w="7938" w:type="dxa"/>
            <w:shd w:val="clear" w:color="auto" w:fill="BFBFBF" w:themeFill="background1" w:themeFillShade="BF"/>
          </w:tcPr>
          <w:p w14:paraId="18B7A790" w14:textId="77777777" w:rsidR="00265CC5" w:rsidRPr="00ED6892" w:rsidRDefault="00265CC5"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LÍNEA DE INVESTIGACIÓN</w:t>
            </w:r>
          </w:p>
        </w:tc>
      </w:tr>
      <w:tr w:rsidR="00265CC5" w:rsidRPr="00ED6892" w14:paraId="6DA5B47E" w14:textId="77777777" w:rsidTr="00997242">
        <w:trPr>
          <w:trHeight w:hRule="exact" w:val="316"/>
        </w:trPr>
        <w:tc>
          <w:tcPr>
            <w:tcW w:w="1702" w:type="dxa"/>
          </w:tcPr>
          <w:p w14:paraId="25413A13" w14:textId="77777777" w:rsidR="00265CC5" w:rsidRPr="00ED6892" w:rsidRDefault="00265CC5" w:rsidP="002221A0">
            <w:pPr>
              <w:spacing w:line="276" w:lineRule="auto"/>
              <w:ind w:left="40" w:right="-20"/>
              <w:jc w:val="both"/>
              <w:rPr>
                <w:rFonts w:eastAsia="Times New Roman" w:cstheme="minorHAnsi"/>
                <w:sz w:val="20"/>
                <w:szCs w:val="20"/>
                <w:lang w:val="es-ES_tradnl"/>
              </w:rPr>
            </w:pPr>
          </w:p>
        </w:tc>
        <w:tc>
          <w:tcPr>
            <w:tcW w:w="7938" w:type="dxa"/>
          </w:tcPr>
          <w:p w14:paraId="525DA592" w14:textId="77777777" w:rsidR="00265CC5" w:rsidRPr="00ED6892" w:rsidRDefault="00265CC5" w:rsidP="002221A0">
            <w:pPr>
              <w:spacing w:line="276" w:lineRule="auto"/>
              <w:ind w:left="40" w:right="-20"/>
              <w:jc w:val="both"/>
              <w:rPr>
                <w:rFonts w:eastAsia="Times New Roman" w:cstheme="minorHAnsi"/>
                <w:sz w:val="20"/>
                <w:szCs w:val="20"/>
                <w:lang w:val="es-ES_tradnl"/>
              </w:rPr>
            </w:pPr>
          </w:p>
        </w:tc>
      </w:tr>
      <w:tr w:rsidR="00265CC5" w:rsidRPr="00ED6892" w14:paraId="1A6F4630" w14:textId="77777777" w:rsidTr="00997242">
        <w:trPr>
          <w:trHeight w:hRule="exact" w:val="311"/>
        </w:trPr>
        <w:tc>
          <w:tcPr>
            <w:tcW w:w="1702" w:type="dxa"/>
            <w:tcBorders>
              <w:bottom w:val="single" w:sz="4" w:space="0" w:color="auto"/>
            </w:tcBorders>
          </w:tcPr>
          <w:p w14:paraId="090A398B" w14:textId="77777777" w:rsidR="00265CC5" w:rsidRPr="00ED6892" w:rsidRDefault="00265CC5" w:rsidP="002221A0">
            <w:pPr>
              <w:spacing w:line="276" w:lineRule="auto"/>
              <w:ind w:left="40" w:right="-20"/>
              <w:jc w:val="both"/>
              <w:rPr>
                <w:rFonts w:eastAsia="Times New Roman" w:cstheme="minorHAnsi"/>
                <w:sz w:val="20"/>
                <w:szCs w:val="20"/>
                <w:lang w:val="es-ES_tradnl"/>
              </w:rPr>
            </w:pPr>
          </w:p>
        </w:tc>
        <w:tc>
          <w:tcPr>
            <w:tcW w:w="7938" w:type="dxa"/>
            <w:tcBorders>
              <w:bottom w:val="single" w:sz="4" w:space="0" w:color="auto"/>
            </w:tcBorders>
          </w:tcPr>
          <w:p w14:paraId="684E2F08" w14:textId="77777777" w:rsidR="00265CC5" w:rsidRPr="00ED6892" w:rsidRDefault="00265CC5" w:rsidP="002221A0">
            <w:pPr>
              <w:spacing w:line="276" w:lineRule="auto"/>
              <w:ind w:left="40" w:right="-20"/>
              <w:jc w:val="both"/>
              <w:rPr>
                <w:rFonts w:eastAsia="Times New Roman" w:cstheme="minorHAnsi"/>
                <w:sz w:val="20"/>
                <w:szCs w:val="20"/>
                <w:lang w:val="es-ES_tradnl"/>
              </w:rPr>
            </w:pPr>
          </w:p>
        </w:tc>
      </w:tr>
      <w:tr w:rsidR="00265CC5" w:rsidRPr="00ED6892" w14:paraId="071FAEC1" w14:textId="77777777" w:rsidTr="00997242">
        <w:trPr>
          <w:trHeight w:hRule="exact" w:val="292"/>
        </w:trPr>
        <w:tc>
          <w:tcPr>
            <w:tcW w:w="9640" w:type="dxa"/>
            <w:gridSpan w:val="2"/>
            <w:shd w:val="clear" w:color="auto" w:fill="BFBFBF" w:themeFill="background1" w:themeFillShade="BF"/>
          </w:tcPr>
          <w:p w14:paraId="39E451B7" w14:textId="77777777" w:rsidR="00265CC5" w:rsidRPr="00ED6892" w:rsidRDefault="00265CC5"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Equipos de investigación:</w:t>
            </w:r>
          </w:p>
        </w:tc>
      </w:tr>
      <w:tr w:rsidR="00265CC5" w:rsidRPr="00D72F4D" w14:paraId="38613A6A" w14:textId="77777777" w:rsidTr="00997242">
        <w:tc>
          <w:tcPr>
            <w:tcW w:w="9640" w:type="dxa"/>
            <w:gridSpan w:val="2"/>
            <w:tcBorders>
              <w:bottom w:val="single" w:sz="4" w:space="0" w:color="auto"/>
            </w:tcBorders>
          </w:tcPr>
          <w:p w14:paraId="7A137F91" w14:textId="7A08B48A" w:rsidR="00583310" w:rsidRPr="00ED6892" w:rsidRDefault="00F6364F" w:rsidP="002221A0">
            <w:pPr>
              <w:spacing w:line="276" w:lineRule="auto"/>
              <w:ind w:left="40" w:right="-20"/>
              <w:jc w:val="both"/>
              <w:rPr>
                <w:rFonts w:cstheme="minorHAnsi"/>
                <w:b/>
                <w:i/>
                <w:color w:val="FF0000"/>
                <w:sz w:val="20"/>
                <w:szCs w:val="20"/>
                <w:lang w:val="es-ES_tradnl"/>
              </w:rPr>
            </w:pPr>
            <w:r w:rsidRPr="00ED6892">
              <w:rPr>
                <w:rFonts w:cstheme="minorHAnsi"/>
                <w:b/>
                <w:i/>
                <w:color w:val="FF0000"/>
                <w:sz w:val="20"/>
                <w:szCs w:val="20"/>
                <w:lang w:val="es-ES_tradnl"/>
              </w:rPr>
              <w:t xml:space="preserve">Por indicación de ACPUA se aconseja cumplimentar el documento </w:t>
            </w:r>
            <w:r w:rsidR="00A0205D" w:rsidRPr="00ED6892">
              <w:rPr>
                <w:rFonts w:cstheme="minorHAnsi"/>
                <w:b/>
                <w:i/>
                <w:color w:val="FF0000"/>
                <w:sz w:val="20"/>
                <w:szCs w:val="20"/>
                <w:lang w:val="es-ES_tradnl"/>
              </w:rPr>
              <w:t>Excel</w:t>
            </w:r>
            <w:r w:rsidRPr="00ED6892">
              <w:rPr>
                <w:rFonts w:cstheme="minorHAnsi"/>
                <w:b/>
                <w:i/>
                <w:color w:val="FF0000"/>
                <w:sz w:val="20"/>
                <w:szCs w:val="20"/>
                <w:lang w:val="es-ES_tradnl"/>
              </w:rPr>
              <w:t xml:space="preserve"> que se puede descargar en la siguiente dirección:</w:t>
            </w:r>
          </w:p>
          <w:p w14:paraId="67512796" w14:textId="73E2D3CD" w:rsidR="00F6364F" w:rsidRPr="00ED6892" w:rsidRDefault="00A375F4" w:rsidP="002221A0">
            <w:pPr>
              <w:spacing w:line="276" w:lineRule="auto"/>
              <w:ind w:left="40" w:right="-20"/>
              <w:jc w:val="both"/>
              <w:rPr>
                <w:rFonts w:cstheme="minorHAnsi"/>
                <w:sz w:val="20"/>
                <w:szCs w:val="20"/>
                <w:lang w:val="es-ES_tradnl"/>
              </w:rPr>
            </w:pPr>
            <w:hyperlink r:id="rId61" w:history="1">
              <w:r w:rsidR="00F6364F" w:rsidRPr="00ED6892">
                <w:rPr>
                  <w:rStyle w:val="Hipervnculo"/>
                  <w:rFonts w:cstheme="minorHAnsi"/>
                  <w:sz w:val="20"/>
                  <w:szCs w:val="20"/>
                  <w:lang w:val="es-ES_tradnl"/>
                </w:rPr>
                <w:t>https://academico.unizar.es/sites/academico.unizar.es/files/archivos/ofiplan/procedimiento/Doctorado/tablas_profesorado_docto_acpua.xlsx</w:t>
              </w:r>
            </w:hyperlink>
          </w:p>
          <w:p w14:paraId="5E428124" w14:textId="77777777" w:rsidR="00EE2E39" w:rsidRPr="00ED6892" w:rsidRDefault="00EE2E39" w:rsidP="002221A0">
            <w:pPr>
              <w:spacing w:line="276" w:lineRule="auto"/>
              <w:ind w:right="-20"/>
              <w:jc w:val="both"/>
              <w:rPr>
                <w:rFonts w:cstheme="minorHAnsi"/>
                <w:sz w:val="20"/>
                <w:szCs w:val="20"/>
                <w:lang w:val="es-ES_tradnl"/>
              </w:rPr>
            </w:pPr>
          </w:p>
        </w:tc>
      </w:tr>
    </w:tbl>
    <w:p w14:paraId="6F5BC2AC" w14:textId="3A2F39AC" w:rsidR="00997242" w:rsidRPr="00ED6892" w:rsidRDefault="00997242" w:rsidP="002221A0">
      <w:pPr>
        <w:widowControl/>
        <w:spacing w:after="0"/>
        <w:jc w:val="both"/>
        <w:rPr>
          <w:rFonts w:eastAsia="Times New Roman" w:cstheme="minorHAnsi"/>
          <w:b/>
          <w:bCs/>
          <w:position w:val="-1"/>
          <w:sz w:val="20"/>
          <w:szCs w:val="20"/>
          <w:lang w:val="es-ES_tradnl"/>
        </w:rPr>
      </w:pPr>
    </w:p>
    <w:tbl>
      <w:tblPr>
        <w:tblStyle w:val="Tablaconcuadrcula"/>
        <w:tblW w:w="9640" w:type="dxa"/>
        <w:tblInd w:w="-147" w:type="dxa"/>
        <w:tblLayout w:type="fixed"/>
        <w:tblLook w:val="04A0" w:firstRow="1" w:lastRow="0" w:firstColumn="1" w:lastColumn="0" w:noHBand="0" w:noVBand="1"/>
      </w:tblPr>
      <w:tblGrid>
        <w:gridCol w:w="9640"/>
      </w:tblGrid>
      <w:tr w:rsidR="006721A2" w:rsidRPr="00D72F4D" w14:paraId="3A8BC645" w14:textId="77777777" w:rsidTr="00381F88">
        <w:tc>
          <w:tcPr>
            <w:tcW w:w="9640" w:type="dxa"/>
            <w:shd w:val="clear" w:color="auto" w:fill="BFBFBF" w:themeFill="background1" w:themeFillShade="BF"/>
          </w:tcPr>
          <w:p w14:paraId="43DAC386" w14:textId="3C066497" w:rsidR="006721A2" w:rsidRPr="00CF4A2A" w:rsidRDefault="006721A2" w:rsidP="002221A0">
            <w:pPr>
              <w:tabs>
                <w:tab w:val="left" w:pos="2166"/>
              </w:tabs>
              <w:spacing w:line="276" w:lineRule="auto"/>
              <w:ind w:left="40" w:right="-20"/>
              <w:jc w:val="both"/>
              <w:rPr>
                <w:rFonts w:cstheme="minorHAnsi"/>
                <w:b/>
                <w:sz w:val="20"/>
                <w:szCs w:val="20"/>
                <w:lang w:val="es-ES_tradnl"/>
              </w:rPr>
            </w:pPr>
            <w:r w:rsidRPr="00CF4A2A">
              <w:rPr>
                <w:rFonts w:cstheme="minorHAnsi"/>
                <w:b/>
                <w:sz w:val="20"/>
                <w:szCs w:val="20"/>
                <w:lang w:val="es-ES_tradnl"/>
              </w:rPr>
              <w:t xml:space="preserve">6.2 MECANISMOS DE CÓMPUTO DE LA LABOR DE </w:t>
            </w:r>
            <w:r w:rsidR="007415A4" w:rsidRPr="00CF4A2A">
              <w:rPr>
                <w:rFonts w:cstheme="minorHAnsi"/>
                <w:b/>
                <w:sz w:val="20"/>
                <w:szCs w:val="20"/>
                <w:lang w:val="es-ES_tradnl"/>
              </w:rPr>
              <w:t>TUTORIZACIÓN</w:t>
            </w:r>
            <w:r w:rsidRPr="00CF4A2A">
              <w:rPr>
                <w:rFonts w:cstheme="minorHAnsi"/>
                <w:b/>
                <w:sz w:val="20"/>
                <w:szCs w:val="20"/>
                <w:lang w:val="es-ES_tradnl"/>
              </w:rPr>
              <w:t xml:space="preserve"> Y DIRECCIÓN DE TESIS</w:t>
            </w:r>
          </w:p>
        </w:tc>
      </w:tr>
      <w:tr w:rsidR="006721A2" w:rsidRPr="00D72F4D" w14:paraId="4460F635" w14:textId="77777777" w:rsidTr="00381F88">
        <w:tc>
          <w:tcPr>
            <w:tcW w:w="9640" w:type="dxa"/>
            <w:shd w:val="clear" w:color="auto" w:fill="BFBFBF" w:themeFill="background1" w:themeFillShade="BF"/>
          </w:tcPr>
          <w:p w14:paraId="1F420FB3" w14:textId="34079A3D" w:rsidR="006721A2" w:rsidRPr="00CF4A2A" w:rsidRDefault="006721A2" w:rsidP="002221A0">
            <w:pPr>
              <w:tabs>
                <w:tab w:val="left" w:pos="1390"/>
              </w:tabs>
              <w:spacing w:line="276" w:lineRule="auto"/>
              <w:ind w:left="40" w:right="-20"/>
              <w:jc w:val="both"/>
              <w:rPr>
                <w:rFonts w:cstheme="minorHAnsi"/>
                <w:b/>
                <w:sz w:val="20"/>
                <w:szCs w:val="20"/>
                <w:lang w:val="es-ES_tradnl"/>
              </w:rPr>
            </w:pPr>
            <w:r w:rsidRPr="00CF4A2A">
              <w:rPr>
                <w:rFonts w:cstheme="minorHAnsi"/>
                <w:b/>
                <w:sz w:val="20"/>
                <w:szCs w:val="20"/>
                <w:lang w:val="es-ES_tradnl"/>
              </w:rPr>
              <w:t xml:space="preserve">Mecanismos de cómputo de la labor de </w:t>
            </w:r>
            <w:r w:rsidR="007415A4" w:rsidRPr="00CF4A2A">
              <w:rPr>
                <w:rFonts w:cstheme="minorHAnsi"/>
                <w:b/>
                <w:sz w:val="20"/>
                <w:szCs w:val="20"/>
                <w:lang w:val="es-ES_tradnl"/>
              </w:rPr>
              <w:t>tutorización</w:t>
            </w:r>
            <w:r w:rsidRPr="00CF4A2A">
              <w:rPr>
                <w:rFonts w:cstheme="minorHAnsi"/>
                <w:b/>
                <w:sz w:val="20"/>
                <w:szCs w:val="20"/>
                <w:lang w:val="es-ES_tradnl"/>
              </w:rPr>
              <w:t xml:space="preserve"> y dirección de tesis:</w:t>
            </w:r>
          </w:p>
        </w:tc>
      </w:tr>
      <w:tr w:rsidR="006721A2" w:rsidRPr="00D72F4D" w14:paraId="0F341A34" w14:textId="77777777" w:rsidTr="00381F88">
        <w:tc>
          <w:tcPr>
            <w:tcW w:w="9640" w:type="dxa"/>
          </w:tcPr>
          <w:p w14:paraId="56D22139" w14:textId="0A3B0C5F" w:rsidR="006721A2" w:rsidRPr="00CF4A2A" w:rsidRDefault="006721A2" w:rsidP="002221A0">
            <w:pPr>
              <w:spacing w:line="276" w:lineRule="auto"/>
              <w:ind w:right="-20"/>
              <w:jc w:val="both"/>
              <w:rPr>
                <w:rFonts w:cstheme="minorHAnsi"/>
                <w:color w:val="000000" w:themeColor="text1"/>
                <w:sz w:val="20"/>
                <w:szCs w:val="20"/>
                <w:lang w:val="es-ES"/>
              </w:rPr>
            </w:pPr>
            <w:r w:rsidRPr="00CF4A2A">
              <w:rPr>
                <w:rFonts w:cstheme="minorHAnsi"/>
                <w:color w:val="000000" w:themeColor="text1"/>
                <w:sz w:val="20"/>
                <w:szCs w:val="20"/>
                <w:lang w:val="es-ES"/>
              </w:rPr>
              <w:t>La dedicación del profesorado al doctorado no está asociada con la impartición de docencia reglada, sino fundamentalmente con la labor de supervisión de los doctorandos</w:t>
            </w:r>
            <w:r w:rsidR="007415A4" w:rsidRPr="00CF4A2A">
              <w:rPr>
                <w:rFonts w:cstheme="minorHAnsi"/>
                <w:color w:val="000000" w:themeColor="text1"/>
                <w:sz w:val="20"/>
                <w:szCs w:val="20"/>
                <w:lang w:val="es-ES"/>
              </w:rPr>
              <w:t xml:space="preserve"> y doctorandas</w:t>
            </w:r>
            <w:r w:rsidRPr="00CF4A2A">
              <w:rPr>
                <w:rFonts w:cstheme="minorHAnsi"/>
                <w:color w:val="000000" w:themeColor="text1"/>
                <w:sz w:val="20"/>
                <w:szCs w:val="20"/>
                <w:lang w:val="es-ES"/>
              </w:rPr>
              <w:t>. No obstante, la Universidad de Zaragoza considera que, con objeto de promover el doctorado de calidad en la Universidad y favorecer el aumento de tesis defendidas, se ha de reconocer dicha actividad a los profesores que la estén llevando a cabo de manera satisfactoria.</w:t>
            </w:r>
          </w:p>
          <w:p w14:paraId="1066A5E7" w14:textId="1538AA9A" w:rsidR="00AE1FE8" w:rsidRPr="00CF4A2A" w:rsidRDefault="006721A2" w:rsidP="00BA6A45">
            <w:pPr>
              <w:spacing w:line="276" w:lineRule="auto"/>
              <w:ind w:right="-20"/>
              <w:jc w:val="both"/>
              <w:rPr>
                <w:rFonts w:cstheme="minorHAnsi"/>
                <w:color w:val="000000" w:themeColor="text1"/>
                <w:sz w:val="20"/>
                <w:szCs w:val="20"/>
                <w:lang w:val="es-ES"/>
              </w:rPr>
            </w:pPr>
            <w:r w:rsidRPr="00CF4A2A">
              <w:rPr>
                <w:rFonts w:cstheme="minorHAnsi"/>
                <w:color w:val="000000" w:themeColor="text1"/>
                <w:sz w:val="20"/>
                <w:szCs w:val="20"/>
                <w:lang w:val="es-ES"/>
              </w:rPr>
              <w:t xml:space="preserve">En este sentido, el reconocimiento en POD para los profesores de la UZ por dirección de Tesis Doctorales se rige por la normativa vigente de las </w:t>
            </w:r>
            <w:r w:rsidR="00AE1FE8" w:rsidRPr="00CF4A2A">
              <w:rPr>
                <w:rFonts w:cstheme="minorHAnsi"/>
                <w:color w:val="000000" w:themeColor="text1"/>
                <w:sz w:val="20"/>
                <w:szCs w:val="20"/>
                <w:lang w:val="es-ES"/>
              </w:rPr>
              <w:t>“</w:t>
            </w:r>
            <w:r w:rsidRPr="00CF4A2A">
              <w:rPr>
                <w:rFonts w:cstheme="minorHAnsi"/>
                <w:sz w:val="20"/>
                <w:szCs w:val="20"/>
                <w:lang w:val="es-ES"/>
              </w:rPr>
              <w:t>Directrices para el establecimiento y modificación de la relación de puestos de trabajo del personal docente e investigador de la Universidad de Zaragoza</w:t>
            </w:r>
            <w:r w:rsidR="00AE1FE8" w:rsidRPr="00CF4A2A">
              <w:rPr>
                <w:rFonts w:cstheme="minorHAnsi"/>
                <w:sz w:val="20"/>
                <w:szCs w:val="20"/>
                <w:lang w:val="es-ES"/>
              </w:rPr>
              <w:t>”</w:t>
            </w:r>
            <w:r w:rsidRPr="00CF4A2A">
              <w:rPr>
                <w:rFonts w:cstheme="minorHAnsi"/>
                <w:color w:val="000000" w:themeColor="text1"/>
                <w:sz w:val="20"/>
                <w:szCs w:val="20"/>
                <w:lang w:val="es-ES"/>
              </w:rPr>
              <w:t xml:space="preserve"> </w:t>
            </w:r>
          </w:p>
          <w:p w14:paraId="654C9239" w14:textId="46F6F4A1" w:rsidR="00AE1FE8" w:rsidRPr="00CF4A2A" w:rsidRDefault="006721A2" w:rsidP="00BA6A45">
            <w:pPr>
              <w:spacing w:line="276" w:lineRule="auto"/>
              <w:ind w:right="-20"/>
              <w:jc w:val="both"/>
              <w:rPr>
                <w:rFonts w:cstheme="minorHAnsi"/>
                <w:color w:val="000000" w:themeColor="text1"/>
                <w:sz w:val="20"/>
                <w:szCs w:val="20"/>
                <w:lang w:val="es-ES"/>
              </w:rPr>
            </w:pPr>
            <w:r w:rsidRPr="00CF4A2A">
              <w:rPr>
                <w:rFonts w:cstheme="minorHAnsi"/>
                <w:color w:val="000000" w:themeColor="text1"/>
                <w:sz w:val="20"/>
                <w:szCs w:val="20"/>
                <w:lang w:val="es-ES"/>
              </w:rPr>
              <w:t>(</w:t>
            </w:r>
            <w:hyperlink r:id="rId62" w:history="1">
              <w:r w:rsidR="00AE1FE8" w:rsidRPr="00CF4A2A">
                <w:rPr>
                  <w:rStyle w:val="Hipervnculo"/>
                  <w:rFonts w:cstheme="minorHAnsi"/>
                  <w:sz w:val="20"/>
                  <w:szCs w:val="20"/>
                  <w:lang w:val="es-ES"/>
                </w:rPr>
                <w:t>https://escueladoctorado.unizar.es/es/programas/reconocimiento-en-pod-para-los-profesores-de-la-uz-por-direccion-de-tesis-doctorales</w:t>
              </w:r>
            </w:hyperlink>
            <w:r w:rsidR="00AE1FE8" w:rsidRPr="00CF4A2A">
              <w:rPr>
                <w:rFonts w:cstheme="minorHAnsi"/>
                <w:color w:val="000000" w:themeColor="text1"/>
                <w:sz w:val="20"/>
                <w:szCs w:val="20"/>
                <w:lang w:val="es-ES"/>
              </w:rPr>
              <w:t>)</w:t>
            </w:r>
          </w:p>
          <w:p w14:paraId="09E3F21F" w14:textId="2AE515F5" w:rsidR="006721A2" w:rsidRDefault="006721A2" w:rsidP="00BA6A45">
            <w:pPr>
              <w:spacing w:line="276" w:lineRule="auto"/>
              <w:ind w:right="-20"/>
              <w:jc w:val="both"/>
              <w:rPr>
                <w:rFonts w:cstheme="minorHAnsi"/>
                <w:color w:val="000000" w:themeColor="text1"/>
                <w:sz w:val="20"/>
                <w:szCs w:val="20"/>
                <w:lang w:val="es-ES"/>
              </w:rPr>
            </w:pPr>
            <w:r w:rsidRPr="00CF4A2A">
              <w:rPr>
                <w:rFonts w:cstheme="minorHAnsi"/>
                <w:color w:val="000000" w:themeColor="text1"/>
                <w:sz w:val="20"/>
                <w:szCs w:val="20"/>
                <w:lang w:val="es-ES"/>
              </w:rPr>
              <w:t>que se puede consultar en la web de Plan de Ordenación Docente. De acuerdo a su artículo 25, las Tesis doctorales dirigidas se consideran asignaturas con contabilidad especial y el encargo se obtiene de la siguiente forma: por cada tesis doctoral dirigida, defendida en la Universidad de Zaragoza y calificada favorablemente en los tres años naturales inmediatamente anteriores al de comienzo del curso académico al que resulte de aplicación, 15 horas. En el caso de que tesis hubiera sido codirigida con otro u otros codirectores</w:t>
            </w:r>
            <w:r w:rsidR="0018749D">
              <w:rPr>
                <w:rFonts w:cstheme="minorHAnsi"/>
                <w:color w:val="000000" w:themeColor="text1"/>
                <w:sz w:val="20"/>
                <w:szCs w:val="20"/>
                <w:lang w:val="es-ES"/>
              </w:rPr>
              <w:t>/as</w:t>
            </w:r>
            <w:r w:rsidRPr="00CF4A2A">
              <w:rPr>
                <w:rFonts w:cstheme="minorHAnsi"/>
                <w:color w:val="000000" w:themeColor="text1"/>
                <w:sz w:val="20"/>
                <w:szCs w:val="20"/>
                <w:lang w:val="es-ES"/>
              </w:rPr>
              <w:t xml:space="preserve"> también profesores de la Universidad de Zaragoza, las 15 horas se dividirán por el número de codirectores</w:t>
            </w:r>
            <w:r w:rsidR="0018749D">
              <w:rPr>
                <w:rFonts w:cstheme="minorHAnsi"/>
                <w:color w:val="000000" w:themeColor="text1"/>
                <w:sz w:val="20"/>
                <w:szCs w:val="20"/>
                <w:lang w:val="es-ES"/>
              </w:rPr>
              <w:t>/as</w:t>
            </w:r>
            <w:r w:rsidRPr="00CF4A2A">
              <w:rPr>
                <w:rFonts w:cstheme="minorHAnsi"/>
                <w:color w:val="000000" w:themeColor="text1"/>
                <w:sz w:val="20"/>
                <w:szCs w:val="20"/>
                <w:lang w:val="es-ES"/>
              </w:rPr>
              <w:t xml:space="preserve"> (ANEXO IV de las Directrices).</w:t>
            </w:r>
          </w:p>
          <w:p w14:paraId="470219CB" w14:textId="36A46AD8" w:rsidR="00BE69F6" w:rsidRDefault="00BE69F6" w:rsidP="00BA6A45">
            <w:pPr>
              <w:spacing w:line="276" w:lineRule="auto"/>
              <w:ind w:right="-20"/>
              <w:jc w:val="both"/>
              <w:rPr>
                <w:rFonts w:cstheme="minorHAnsi"/>
                <w:color w:val="000000" w:themeColor="text1"/>
                <w:sz w:val="20"/>
                <w:szCs w:val="20"/>
                <w:lang w:val="es-ES"/>
              </w:rPr>
            </w:pPr>
          </w:p>
          <w:p w14:paraId="5CA3C219" w14:textId="3870C9D4" w:rsidR="00BE69F6" w:rsidRPr="00821CED" w:rsidRDefault="00BE69F6" w:rsidP="0005436A">
            <w:pPr>
              <w:spacing w:line="276" w:lineRule="auto"/>
              <w:ind w:right="-23"/>
              <w:jc w:val="both"/>
              <w:rPr>
                <w:rFonts w:cstheme="minorHAnsi"/>
                <w:b/>
                <w:bCs/>
                <w:color w:val="000000" w:themeColor="text1"/>
                <w:sz w:val="20"/>
                <w:szCs w:val="20"/>
                <w:lang w:val="es-ES"/>
              </w:rPr>
            </w:pPr>
            <w:r w:rsidRPr="00821CED">
              <w:rPr>
                <w:rFonts w:cstheme="minorHAnsi"/>
                <w:b/>
                <w:bCs/>
                <w:color w:val="000000" w:themeColor="text1"/>
                <w:sz w:val="20"/>
                <w:szCs w:val="20"/>
                <w:lang w:val="es-ES"/>
              </w:rPr>
              <w:t>Plan de Formación y apoyo para las personas responsables de la supervisión de doctorandos</w:t>
            </w:r>
            <w:r w:rsidR="0018749D">
              <w:rPr>
                <w:rFonts w:cstheme="minorHAnsi"/>
                <w:b/>
                <w:bCs/>
                <w:color w:val="000000" w:themeColor="text1"/>
                <w:sz w:val="20"/>
                <w:szCs w:val="20"/>
                <w:lang w:val="es-ES"/>
              </w:rPr>
              <w:t xml:space="preserve"> y doctorandas</w:t>
            </w:r>
          </w:p>
          <w:p w14:paraId="62F99C48" w14:textId="1B75049E" w:rsidR="00BE69F6" w:rsidRDefault="00BE69F6" w:rsidP="0005436A">
            <w:pPr>
              <w:spacing w:line="276" w:lineRule="auto"/>
              <w:ind w:right="-23"/>
              <w:jc w:val="both"/>
              <w:rPr>
                <w:rFonts w:cstheme="minorHAnsi"/>
                <w:color w:val="000000" w:themeColor="text1"/>
                <w:sz w:val="20"/>
                <w:szCs w:val="20"/>
                <w:lang w:val="es-ES"/>
              </w:rPr>
            </w:pPr>
            <w:r>
              <w:rPr>
                <w:rFonts w:cstheme="minorHAnsi"/>
                <w:color w:val="000000" w:themeColor="text1"/>
                <w:sz w:val="20"/>
                <w:szCs w:val="20"/>
                <w:lang w:val="es-ES"/>
              </w:rPr>
              <w:t xml:space="preserve">La EDUZ </w:t>
            </w:r>
            <w:r w:rsidRPr="00BE69F6">
              <w:rPr>
                <w:rFonts w:cstheme="minorHAnsi"/>
                <w:color w:val="000000" w:themeColor="text1"/>
                <w:sz w:val="20"/>
                <w:szCs w:val="20"/>
                <w:lang w:val="es-ES"/>
              </w:rPr>
              <w:t>organizado</w:t>
            </w:r>
            <w:r>
              <w:rPr>
                <w:rFonts w:cstheme="minorHAnsi"/>
                <w:color w:val="000000" w:themeColor="text1"/>
                <w:sz w:val="20"/>
                <w:szCs w:val="20"/>
                <w:lang w:val="es-ES"/>
              </w:rPr>
              <w:t xml:space="preserve"> </w:t>
            </w:r>
            <w:r w:rsidRPr="00BE69F6">
              <w:rPr>
                <w:rFonts w:cstheme="minorHAnsi"/>
                <w:color w:val="000000" w:themeColor="text1"/>
                <w:sz w:val="20"/>
                <w:szCs w:val="20"/>
                <w:lang w:val="es-ES"/>
              </w:rPr>
              <w:t>taller</w:t>
            </w:r>
            <w:r>
              <w:rPr>
                <w:rFonts w:cstheme="minorHAnsi"/>
                <w:color w:val="000000" w:themeColor="text1"/>
                <w:sz w:val="20"/>
                <w:szCs w:val="20"/>
                <w:lang w:val="es-ES"/>
              </w:rPr>
              <w:t>es</w:t>
            </w:r>
            <w:r w:rsidRPr="00BE69F6">
              <w:rPr>
                <w:rFonts w:cstheme="minorHAnsi"/>
                <w:color w:val="000000" w:themeColor="text1"/>
                <w:sz w:val="20"/>
                <w:szCs w:val="20"/>
                <w:lang w:val="es-ES"/>
              </w:rPr>
              <w:t xml:space="preserve"> </w:t>
            </w:r>
            <w:r>
              <w:rPr>
                <w:rFonts w:cstheme="minorHAnsi"/>
                <w:color w:val="000000" w:themeColor="text1"/>
                <w:sz w:val="20"/>
                <w:szCs w:val="20"/>
                <w:lang w:val="es-ES"/>
              </w:rPr>
              <w:t>de</w:t>
            </w:r>
            <w:r w:rsidRPr="00BE69F6">
              <w:rPr>
                <w:rFonts w:cstheme="minorHAnsi"/>
                <w:color w:val="000000" w:themeColor="text1"/>
                <w:sz w:val="20"/>
                <w:szCs w:val="20"/>
                <w:lang w:val="es-ES"/>
              </w:rPr>
              <w:t xml:space="preserve"> profesionalización de la supervisión doctoral, impartido por miembros del grupo de formadores de la Universitat Rovira i Virgili y financiado por el Vicerrectorado de Política Académica de la Universidad de Zaragoza. Est</w:t>
            </w:r>
            <w:r>
              <w:rPr>
                <w:rFonts w:cstheme="minorHAnsi"/>
                <w:color w:val="000000" w:themeColor="text1"/>
                <w:sz w:val="20"/>
                <w:szCs w:val="20"/>
                <w:lang w:val="es-ES"/>
              </w:rPr>
              <w:t>os</w:t>
            </w:r>
            <w:r w:rsidRPr="00BE69F6">
              <w:rPr>
                <w:rFonts w:cstheme="minorHAnsi"/>
                <w:color w:val="000000" w:themeColor="text1"/>
                <w:sz w:val="20"/>
                <w:szCs w:val="20"/>
                <w:lang w:val="es-ES"/>
              </w:rPr>
              <w:t xml:space="preserve"> curso</w:t>
            </w:r>
            <w:r>
              <w:rPr>
                <w:rFonts w:cstheme="minorHAnsi"/>
                <w:color w:val="000000" w:themeColor="text1"/>
                <w:sz w:val="20"/>
                <w:szCs w:val="20"/>
                <w:lang w:val="es-ES"/>
              </w:rPr>
              <w:t>s</w:t>
            </w:r>
            <w:r w:rsidRPr="00BE69F6">
              <w:rPr>
                <w:rFonts w:cstheme="minorHAnsi"/>
                <w:color w:val="000000" w:themeColor="text1"/>
                <w:sz w:val="20"/>
                <w:szCs w:val="20"/>
                <w:lang w:val="es-ES"/>
              </w:rPr>
              <w:t xml:space="preserve"> busca</w:t>
            </w:r>
            <w:r>
              <w:rPr>
                <w:rFonts w:cstheme="minorHAnsi"/>
                <w:color w:val="000000" w:themeColor="text1"/>
                <w:sz w:val="20"/>
                <w:szCs w:val="20"/>
                <w:lang w:val="es-ES"/>
              </w:rPr>
              <w:t>n</w:t>
            </w:r>
            <w:r w:rsidRPr="00BE69F6">
              <w:rPr>
                <w:rFonts w:cstheme="minorHAnsi"/>
                <w:color w:val="000000" w:themeColor="text1"/>
                <w:sz w:val="20"/>
                <w:szCs w:val="20"/>
                <w:lang w:val="es-ES"/>
              </w:rPr>
              <w:t xml:space="preserve"> ayudar a los investigadores a reflexionar sobre su papel como directores</w:t>
            </w:r>
            <w:r w:rsidR="0018749D">
              <w:rPr>
                <w:rFonts w:cstheme="minorHAnsi"/>
                <w:color w:val="000000" w:themeColor="text1"/>
                <w:sz w:val="20"/>
                <w:szCs w:val="20"/>
                <w:lang w:val="es-ES"/>
              </w:rPr>
              <w:t>/as</w:t>
            </w:r>
            <w:r w:rsidRPr="00BE69F6">
              <w:rPr>
                <w:rFonts w:cstheme="minorHAnsi"/>
                <w:color w:val="000000" w:themeColor="text1"/>
                <w:sz w:val="20"/>
                <w:szCs w:val="20"/>
                <w:lang w:val="es-ES"/>
              </w:rPr>
              <w:t xml:space="preserve"> de tesis y a optimizar su capacidad formativa, aportándoles estrategias y herramientas de seguimiento</w:t>
            </w:r>
            <w:r w:rsidR="00914CB3">
              <w:rPr>
                <w:rFonts w:cstheme="minorHAnsi"/>
                <w:color w:val="000000" w:themeColor="text1"/>
                <w:sz w:val="20"/>
                <w:szCs w:val="20"/>
                <w:lang w:val="es-ES"/>
              </w:rPr>
              <w:t>:</w:t>
            </w:r>
          </w:p>
          <w:p w14:paraId="0D5CE7F0" w14:textId="7EE9D683" w:rsidR="00362DA2" w:rsidRDefault="00362DA2" w:rsidP="0005436A">
            <w:pPr>
              <w:spacing w:line="276" w:lineRule="auto"/>
              <w:ind w:right="-23"/>
              <w:jc w:val="both"/>
              <w:rPr>
                <w:rFonts w:cstheme="minorHAnsi"/>
                <w:color w:val="000000" w:themeColor="text1"/>
                <w:sz w:val="20"/>
                <w:szCs w:val="20"/>
                <w:lang w:val="es-ES"/>
              </w:rPr>
            </w:pPr>
            <w:r>
              <w:rPr>
                <w:rFonts w:cstheme="minorHAnsi"/>
                <w:color w:val="000000" w:themeColor="text1"/>
                <w:sz w:val="20"/>
                <w:szCs w:val="20"/>
                <w:lang w:val="es-ES"/>
              </w:rPr>
              <w:t>(</w:t>
            </w:r>
            <w:hyperlink r:id="rId63" w:history="1">
              <w:r w:rsidRPr="0046716A">
                <w:rPr>
                  <w:rStyle w:val="Hipervnculo"/>
                  <w:rFonts w:cstheme="minorHAnsi"/>
                  <w:sz w:val="20"/>
                  <w:szCs w:val="20"/>
                  <w:lang w:val="es-ES"/>
                </w:rPr>
                <w:t>https://escueladoctorado.unizar.es/es/programas/formacion-e-informacion</w:t>
              </w:r>
            </w:hyperlink>
            <w:r>
              <w:rPr>
                <w:rFonts w:cstheme="minorHAnsi"/>
                <w:color w:val="000000" w:themeColor="text1"/>
                <w:sz w:val="20"/>
                <w:szCs w:val="20"/>
                <w:lang w:val="es-ES"/>
              </w:rPr>
              <w:t>).</w:t>
            </w:r>
          </w:p>
          <w:p w14:paraId="2A1D00C1" w14:textId="697995A5" w:rsidR="00BE69F6" w:rsidRPr="00BE69F6" w:rsidRDefault="00BE69F6" w:rsidP="0005436A">
            <w:pPr>
              <w:spacing w:line="276" w:lineRule="auto"/>
              <w:ind w:right="-23"/>
              <w:jc w:val="both"/>
              <w:rPr>
                <w:rFonts w:cstheme="minorHAnsi"/>
                <w:color w:val="000000" w:themeColor="text1"/>
                <w:sz w:val="20"/>
                <w:szCs w:val="20"/>
                <w:lang w:val="es-ES"/>
              </w:rPr>
            </w:pPr>
            <w:r>
              <w:rPr>
                <w:rFonts w:cstheme="minorHAnsi"/>
                <w:color w:val="000000" w:themeColor="text1"/>
                <w:sz w:val="20"/>
                <w:szCs w:val="20"/>
                <w:lang w:val="es-ES"/>
              </w:rPr>
              <w:t>Además</w:t>
            </w:r>
            <w:r w:rsidRPr="00BE69F6">
              <w:rPr>
                <w:rFonts w:cstheme="minorHAnsi"/>
                <w:color w:val="000000" w:themeColor="text1"/>
                <w:sz w:val="20"/>
                <w:szCs w:val="20"/>
                <w:lang w:val="es-ES"/>
              </w:rPr>
              <w:t>, los cursos de formación transversal que organiza la EDUZ (módulos 2 al 6)</w:t>
            </w:r>
            <w:r>
              <w:rPr>
                <w:rFonts w:cstheme="minorHAnsi"/>
                <w:color w:val="000000" w:themeColor="text1"/>
                <w:sz w:val="20"/>
                <w:szCs w:val="20"/>
                <w:lang w:val="es-ES"/>
              </w:rPr>
              <w:t xml:space="preserve"> están abiertos también a los directores/as de tesis, aunque tiene</w:t>
            </w:r>
            <w:r w:rsidRPr="00BE69F6">
              <w:rPr>
                <w:rFonts w:cstheme="minorHAnsi"/>
                <w:color w:val="000000" w:themeColor="text1"/>
                <w:sz w:val="20"/>
                <w:szCs w:val="20"/>
                <w:lang w:val="es-ES"/>
              </w:rPr>
              <w:t>n prioridad los doctorando/as</w:t>
            </w:r>
            <w:r w:rsidR="00914CB3">
              <w:rPr>
                <w:rFonts w:cstheme="minorHAnsi"/>
                <w:color w:val="000000" w:themeColor="text1"/>
                <w:sz w:val="20"/>
                <w:szCs w:val="20"/>
                <w:lang w:val="es-ES"/>
              </w:rPr>
              <w:t>:</w:t>
            </w:r>
          </w:p>
          <w:p w14:paraId="35B2A7D5" w14:textId="788F24EE" w:rsidR="00BE69F6" w:rsidRDefault="00362DA2" w:rsidP="0005436A">
            <w:pPr>
              <w:spacing w:line="276" w:lineRule="auto"/>
              <w:ind w:right="-23"/>
              <w:jc w:val="both"/>
              <w:rPr>
                <w:rFonts w:cstheme="minorHAnsi"/>
                <w:color w:val="000000" w:themeColor="text1"/>
                <w:sz w:val="20"/>
                <w:szCs w:val="20"/>
                <w:lang w:val="es-ES"/>
              </w:rPr>
            </w:pPr>
            <w:r>
              <w:rPr>
                <w:rFonts w:cstheme="minorHAnsi"/>
                <w:color w:val="000000" w:themeColor="text1"/>
                <w:sz w:val="20"/>
                <w:szCs w:val="20"/>
                <w:lang w:val="es-ES"/>
              </w:rPr>
              <w:t>(</w:t>
            </w:r>
            <w:hyperlink r:id="rId64" w:history="1">
              <w:r w:rsidRPr="0046716A">
                <w:rPr>
                  <w:rStyle w:val="Hipervnculo"/>
                  <w:rFonts w:cstheme="minorHAnsi"/>
                  <w:sz w:val="20"/>
                  <w:szCs w:val="20"/>
                  <w:lang w:val="es-ES"/>
                </w:rPr>
                <w:t>https://escueladoctorado.unizar.es/es/formacion-y-movilidad/actividades-formativas-transversales</w:t>
              </w:r>
            </w:hyperlink>
            <w:r>
              <w:rPr>
                <w:rFonts w:cstheme="minorHAnsi"/>
                <w:color w:val="000000" w:themeColor="text1"/>
                <w:sz w:val="20"/>
                <w:szCs w:val="20"/>
                <w:lang w:val="es-ES"/>
              </w:rPr>
              <w:t>)</w:t>
            </w:r>
            <w:r w:rsidR="009D7468">
              <w:rPr>
                <w:rFonts w:cstheme="minorHAnsi"/>
                <w:color w:val="000000" w:themeColor="text1"/>
                <w:sz w:val="20"/>
                <w:szCs w:val="20"/>
                <w:lang w:val="es-ES"/>
              </w:rPr>
              <w:t>.</w:t>
            </w:r>
          </w:p>
          <w:p w14:paraId="552047FF" w14:textId="0559CFAB" w:rsidR="004F4E64" w:rsidRDefault="00914CB3" w:rsidP="0005436A">
            <w:pPr>
              <w:spacing w:line="276" w:lineRule="auto"/>
              <w:ind w:right="-23"/>
              <w:jc w:val="both"/>
              <w:rPr>
                <w:rFonts w:cstheme="minorHAnsi"/>
                <w:color w:val="000000" w:themeColor="text1"/>
                <w:sz w:val="20"/>
                <w:szCs w:val="20"/>
                <w:lang w:val="es-ES"/>
              </w:rPr>
            </w:pPr>
            <w:r>
              <w:rPr>
                <w:rFonts w:cstheme="minorHAnsi"/>
                <w:color w:val="000000" w:themeColor="text1"/>
                <w:sz w:val="20"/>
                <w:szCs w:val="20"/>
                <w:lang w:val="es-ES"/>
              </w:rPr>
              <w:t>El G9, grupo de universidades al que pertenece la UZ, oferta cursos de formación para directores</w:t>
            </w:r>
            <w:r w:rsidR="0018749D">
              <w:rPr>
                <w:rFonts w:cstheme="minorHAnsi"/>
                <w:color w:val="000000" w:themeColor="text1"/>
                <w:sz w:val="20"/>
                <w:szCs w:val="20"/>
                <w:lang w:val="es-ES"/>
              </w:rPr>
              <w:t>/as</w:t>
            </w:r>
            <w:r>
              <w:rPr>
                <w:rFonts w:cstheme="minorHAnsi"/>
                <w:color w:val="000000" w:themeColor="text1"/>
                <w:sz w:val="20"/>
                <w:szCs w:val="20"/>
                <w:lang w:val="es-ES"/>
              </w:rPr>
              <w:t xml:space="preserve"> y tutores</w:t>
            </w:r>
            <w:r w:rsidR="0018749D">
              <w:rPr>
                <w:rFonts w:cstheme="minorHAnsi"/>
                <w:color w:val="000000" w:themeColor="text1"/>
                <w:sz w:val="20"/>
                <w:szCs w:val="20"/>
                <w:lang w:val="es-ES"/>
              </w:rPr>
              <w:t>/as</w:t>
            </w:r>
            <w:r>
              <w:rPr>
                <w:rFonts w:cstheme="minorHAnsi"/>
                <w:color w:val="000000" w:themeColor="text1"/>
                <w:sz w:val="20"/>
                <w:szCs w:val="20"/>
                <w:lang w:val="es-ES"/>
              </w:rPr>
              <w:t xml:space="preserve"> noveles.</w:t>
            </w:r>
          </w:p>
          <w:p w14:paraId="6EBFFAF2" w14:textId="1E301B6E" w:rsidR="008461CA" w:rsidRDefault="008461CA" w:rsidP="0005436A">
            <w:pPr>
              <w:spacing w:line="276" w:lineRule="auto"/>
              <w:ind w:right="-23"/>
              <w:jc w:val="both"/>
              <w:rPr>
                <w:rFonts w:cstheme="minorHAnsi"/>
                <w:color w:val="000000" w:themeColor="text1"/>
                <w:sz w:val="20"/>
                <w:szCs w:val="20"/>
                <w:lang w:val="es-ES"/>
              </w:rPr>
            </w:pPr>
            <w:r>
              <w:rPr>
                <w:rFonts w:cstheme="minorHAnsi"/>
                <w:color w:val="000000" w:themeColor="text1"/>
                <w:sz w:val="20"/>
                <w:szCs w:val="20"/>
                <w:lang w:val="es-ES"/>
              </w:rPr>
              <w:t>(</w:t>
            </w:r>
            <w:hyperlink r:id="rId65" w:history="1">
              <w:r w:rsidRPr="0046716A">
                <w:rPr>
                  <w:rStyle w:val="Hipervnculo"/>
                  <w:rFonts w:cstheme="minorHAnsi"/>
                  <w:sz w:val="20"/>
                  <w:szCs w:val="20"/>
                  <w:lang w:val="es-ES"/>
                </w:rPr>
                <w:t>https://www.uni-g9.net/index</w:t>
              </w:r>
            </w:hyperlink>
            <w:r>
              <w:rPr>
                <w:rFonts w:cstheme="minorHAnsi"/>
                <w:color w:val="000000" w:themeColor="text1"/>
                <w:sz w:val="20"/>
                <w:szCs w:val="20"/>
                <w:lang w:val="es-ES"/>
              </w:rPr>
              <w:t>).</w:t>
            </w:r>
          </w:p>
          <w:p w14:paraId="56517CF8" w14:textId="3CF9C5A6" w:rsidR="00914CB3" w:rsidRPr="00CF4A2A" w:rsidRDefault="00914CB3" w:rsidP="007F64B5">
            <w:pPr>
              <w:ind w:right="-20"/>
              <w:jc w:val="both"/>
              <w:rPr>
                <w:rFonts w:cstheme="minorHAnsi"/>
                <w:color w:val="000000" w:themeColor="text1"/>
                <w:sz w:val="20"/>
                <w:szCs w:val="20"/>
                <w:lang w:val="es-ES"/>
              </w:rPr>
            </w:pPr>
          </w:p>
        </w:tc>
      </w:tr>
    </w:tbl>
    <w:p w14:paraId="504EC316" w14:textId="77777777" w:rsidR="006721A2" w:rsidRPr="00ED6892" w:rsidRDefault="006721A2" w:rsidP="002221A0">
      <w:pPr>
        <w:widowControl/>
        <w:spacing w:after="0"/>
        <w:jc w:val="both"/>
        <w:rPr>
          <w:rFonts w:eastAsia="Times New Roman" w:cstheme="minorHAnsi"/>
          <w:b/>
          <w:bCs/>
          <w:position w:val="-1"/>
          <w:sz w:val="20"/>
          <w:szCs w:val="20"/>
          <w:lang w:val="es-ES_tradnl"/>
        </w:rPr>
      </w:pPr>
    </w:p>
    <w:p w14:paraId="72984B30" w14:textId="70E72AA4" w:rsidR="008C3006" w:rsidRPr="00ED6892" w:rsidRDefault="008D19B5" w:rsidP="00774673">
      <w:pPr>
        <w:pStyle w:val="Ttulo1"/>
      </w:pPr>
      <w:r w:rsidRPr="00ED6892">
        <w:t>7. RECURSOS MATERIALES Y SERVICIOS</w:t>
      </w:r>
    </w:p>
    <w:tbl>
      <w:tblPr>
        <w:tblStyle w:val="Tablaconcuadrcula"/>
        <w:tblW w:w="0" w:type="auto"/>
        <w:tblInd w:w="-147" w:type="dxa"/>
        <w:tblLook w:val="04A0" w:firstRow="1" w:lastRow="0" w:firstColumn="1" w:lastColumn="0" w:noHBand="0" w:noVBand="1"/>
      </w:tblPr>
      <w:tblGrid>
        <w:gridCol w:w="9635"/>
      </w:tblGrid>
      <w:tr w:rsidR="008D19B5" w:rsidRPr="00E55FD3" w14:paraId="0D0108DE" w14:textId="77777777" w:rsidTr="000D3F40">
        <w:tc>
          <w:tcPr>
            <w:tcW w:w="9635" w:type="dxa"/>
          </w:tcPr>
          <w:p w14:paraId="4DF8A334" w14:textId="77777777" w:rsidR="00790B6A" w:rsidRPr="00ED6892" w:rsidRDefault="00790B6A" w:rsidP="00790B6A">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xml:space="preserve">En este apartado se debe incorporar la información justificativa de que los medios materiales y servicios disponibles son adecuados para el desarrollo de las actividades formativas y para la formación integral del estudiantado, asegurando la adquisición de las competencias previstas: </w:t>
            </w:r>
          </w:p>
          <w:p w14:paraId="5699E685" w14:textId="77777777" w:rsidR="00790B6A" w:rsidRPr="00ED6892" w:rsidRDefault="00790B6A" w:rsidP="00790B6A">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Descripción de los medios materiales y servicios disponibles que garanticen el desarrollo de la investigación a realizar por cada doctorando o doctoranda (laboratorios y talleres, biblioteca, acceso a bases de datos, conectividad, etc.).</w:t>
            </w:r>
          </w:p>
          <w:p w14:paraId="0AFBB1F5" w14:textId="1AE35D0E" w:rsidR="00790B6A" w:rsidRPr="00880388" w:rsidRDefault="00790B6A" w:rsidP="00880388">
            <w:pPr>
              <w:spacing w:line="276" w:lineRule="auto"/>
              <w:ind w:right="-20"/>
              <w:jc w:val="both"/>
              <w:rPr>
                <w:rFonts w:eastAsia="Times New Roman" w:cstheme="minorHAnsi"/>
                <w:b/>
                <w:bCs/>
                <w:i/>
                <w:iCs/>
                <w:color w:val="FF0000"/>
                <w:sz w:val="20"/>
                <w:szCs w:val="20"/>
                <w:lang w:val="es-ES_tradnl"/>
              </w:rPr>
            </w:pPr>
            <w:r w:rsidRPr="00ED6892">
              <w:rPr>
                <w:rFonts w:eastAsia="Times New Roman" w:cstheme="minorHAnsi"/>
                <w:b/>
                <w:bCs/>
                <w:i/>
                <w:iCs/>
                <w:color w:val="FF0000"/>
                <w:sz w:val="20"/>
                <w:szCs w:val="20"/>
                <w:lang w:val="es-ES_tradnl"/>
              </w:rPr>
              <w:t xml:space="preserve">- Previsión para la obtención de recursos externos y bolsas de viaje dedicadas a ayudas para la asistencia a congresos y estancias en el extranjero, así como la financiación que permita la organización de seminarios, jornadas </w:t>
            </w:r>
            <w:r w:rsidRPr="00ED6892">
              <w:rPr>
                <w:rFonts w:eastAsia="Times New Roman" w:cstheme="minorHAnsi"/>
                <w:b/>
                <w:bCs/>
                <w:i/>
                <w:iCs/>
                <w:color w:val="FF0000"/>
                <w:sz w:val="20"/>
                <w:szCs w:val="20"/>
                <w:lang w:val="es-ES_tradnl"/>
              </w:rPr>
              <w:lastRenderedPageBreak/>
              <w:t>y otras acciones formativas nacionales e internacionales en el marco del Programa de doctorado, que sirvan de apoyo a los doctorandos</w:t>
            </w:r>
            <w:r w:rsidR="0018749D">
              <w:rPr>
                <w:rFonts w:eastAsia="Times New Roman" w:cstheme="minorHAnsi"/>
                <w:b/>
                <w:bCs/>
                <w:i/>
                <w:iCs/>
                <w:color w:val="FF0000"/>
                <w:sz w:val="20"/>
                <w:szCs w:val="20"/>
                <w:lang w:val="es-ES_tradnl"/>
              </w:rPr>
              <w:t>/as</w:t>
            </w:r>
            <w:r w:rsidRPr="00ED6892">
              <w:rPr>
                <w:rFonts w:eastAsia="Times New Roman" w:cstheme="minorHAnsi"/>
                <w:b/>
                <w:bCs/>
                <w:i/>
                <w:iCs/>
                <w:color w:val="FF0000"/>
                <w:sz w:val="20"/>
                <w:szCs w:val="20"/>
                <w:lang w:val="es-ES_tradnl"/>
              </w:rPr>
              <w:t xml:space="preserve"> en su formación.</w:t>
            </w:r>
          </w:p>
          <w:p w14:paraId="52B21480" w14:textId="77777777" w:rsidR="00790B6A" w:rsidRDefault="00790B6A" w:rsidP="007F64B5">
            <w:pPr>
              <w:ind w:right="-20"/>
              <w:jc w:val="both"/>
              <w:rPr>
                <w:rFonts w:cstheme="minorHAnsi"/>
                <w:color w:val="000000" w:themeColor="text1"/>
                <w:sz w:val="20"/>
                <w:szCs w:val="20"/>
                <w:lang w:val="es-ES"/>
              </w:rPr>
            </w:pPr>
          </w:p>
          <w:p w14:paraId="75DA8120" w14:textId="3CC56D4A" w:rsidR="00557A73" w:rsidRDefault="007F64B5" w:rsidP="007F64B5">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 xml:space="preserve">La EDUZ </w:t>
            </w:r>
            <w:r>
              <w:rPr>
                <w:rFonts w:cstheme="minorHAnsi"/>
                <w:color w:val="000000" w:themeColor="text1"/>
                <w:sz w:val="20"/>
                <w:szCs w:val="20"/>
                <w:lang w:val="es-ES"/>
              </w:rPr>
              <w:t xml:space="preserve">cuenta con sede propia desde septiembre de 2024, </w:t>
            </w:r>
            <w:r w:rsidRPr="007F64B5">
              <w:rPr>
                <w:rFonts w:cstheme="minorHAnsi"/>
                <w:color w:val="000000" w:themeColor="text1"/>
                <w:sz w:val="20"/>
                <w:szCs w:val="20"/>
                <w:lang w:val="es-ES"/>
              </w:rPr>
              <w:t>situada</w:t>
            </w:r>
            <w:r>
              <w:rPr>
                <w:rFonts w:cstheme="minorHAnsi"/>
                <w:color w:val="000000" w:themeColor="text1"/>
                <w:sz w:val="20"/>
                <w:szCs w:val="20"/>
                <w:lang w:val="es-ES"/>
              </w:rPr>
              <w:t xml:space="preserve"> en el Campus San Francisco - calle </w:t>
            </w:r>
            <w:r w:rsidRPr="007F64B5">
              <w:rPr>
                <w:rFonts w:cstheme="minorHAnsi"/>
                <w:color w:val="000000" w:themeColor="text1"/>
                <w:sz w:val="20"/>
                <w:szCs w:val="20"/>
                <w:lang w:val="es-ES"/>
              </w:rPr>
              <w:t>Pedro Cerbuna 12</w:t>
            </w:r>
            <w:r>
              <w:rPr>
                <w:rFonts w:cstheme="minorHAnsi"/>
                <w:color w:val="000000" w:themeColor="text1"/>
                <w:sz w:val="20"/>
                <w:szCs w:val="20"/>
                <w:lang w:val="es-ES"/>
              </w:rPr>
              <w:t xml:space="preserve"> (</w:t>
            </w:r>
            <w:r w:rsidRPr="007F64B5">
              <w:rPr>
                <w:rFonts w:cstheme="minorHAnsi"/>
                <w:color w:val="000000" w:themeColor="text1"/>
                <w:sz w:val="20"/>
                <w:szCs w:val="20"/>
                <w:lang w:val="es-ES"/>
              </w:rPr>
              <w:t>50009</w:t>
            </w:r>
            <w:r>
              <w:rPr>
                <w:rFonts w:cstheme="minorHAnsi"/>
                <w:color w:val="000000" w:themeColor="text1"/>
                <w:sz w:val="20"/>
                <w:szCs w:val="20"/>
                <w:lang w:val="es-ES"/>
              </w:rPr>
              <w:t>) de</w:t>
            </w:r>
            <w:r w:rsidRPr="007F64B5">
              <w:rPr>
                <w:rFonts w:cstheme="minorHAnsi"/>
                <w:color w:val="000000" w:themeColor="text1"/>
                <w:sz w:val="20"/>
                <w:szCs w:val="20"/>
                <w:lang w:val="es-ES"/>
              </w:rPr>
              <w:t xml:space="preserve"> Zaragoza.</w:t>
            </w:r>
            <w:r>
              <w:rPr>
                <w:rFonts w:cstheme="minorHAnsi"/>
                <w:color w:val="000000" w:themeColor="text1"/>
                <w:sz w:val="20"/>
                <w:szCs w:val="20"/>
                <w:lang w:val="es-ES"/>
              </w:rPr>
              <w:t xml:space="preserve"> </w:t>
            </w:r>
            <w:r w:rsidRPr="007F64B5">
              <w:rPr>
                <w:rFonts w:cstheme="minorHAnsi"/>
                <w:color w:val="000000" w:themeColor="text1"/>
                <w:sz w:val="20"/>
                <w:szCs w:val="20"/>
                <w:lang w:val="es-ES"/>
              </w:rPr>
              <w:t>Cuenta con recursos humanos y materiales propios que le permiten cumplir con sus objetivos, incluido su propio personal de administración y servicios</w:t>
            </w:r>
            <w:r>
              <w:rPr>
                <w:rFonts w:cstheme="minorHAnsi"/>
                <w:color w:val="000000" w:themeColor="text1"/>
                <w:sz w:val="20"/>
                <w:szCs w:val="20"/>
                <w:lang w:val="es-ES"/>
              </w:rPr>
              <w:t xml:space="preserve">: Administrador/a, Jefe/a de Sección, Negociado </w:t>
            </w:r>
            <w:r w:rsidR="00AD4D29">
              <w:rPr>
                <w:rFonts w:cstheme="minorHAnsi"/>
                <w:color w:val="000000" w:themeColor="text1"/>
                <w:sz w:val="20"/>
                <w:szCs w:val="20"/>
                <w:lang w:val="es-ES"/>
              </w:rPr>
              <w:t>de Doctorado</w:t>
            </w:r>
            <w:r>
              <w:rPr>
                <w:rFonts w:cstheme="minorHAnsi"/>
                <w:color w:val="000000" w:themeColor="text1"/>
                <w:sz w:val="20"/>
                <w:szCs w:val="20"/>
                <w:lang w:val="es-ES"/>
              </w:rPr>
              <w:t>, Negociado de programas, Negociado de tesis, Negociado de calidad, Técnico de Relaciones internacionales, Secretario/a de Dirección</w:t>
            </w:r>
            <w:r w:rsidR="00CC216D">
              <w:rPr>
                <w:rFonts w:cstheme="minorHAnsi"/>
                <w:color w:val="000000" w:themeColor="text1"/>
                <w:sz w:val="20"/>
                <w:szCs w:val="20"/>
                <w:lang w:val="es-ES"/>
              </w:rPr>
              <w:t>,</w:t>
            </w:r>
            <w:r>
              <w:rPr>
                <w:rFonts w:cstheme="minorHAnsi"/>
                <w:color w:val="000000" w:themeColor="text1"/>
                <w:sz w:val="20"/>
                <w:szCs w:val="20"/>
                <w:lang w:val="es-ES"/>
              </w:rPr>
              <w:t xml:space="preserve"> varios </w:t>
            </w:r>
            <w:r w:rsidR="00CC216D">
              <w:rPr>
                <w:rFonts w:cstheme="minorHAnsi"/>
                <w:color w:val="000000" w:themeColor="text1"/>
                <w:sz w:val="20"/>
                <w:szCs w:val="20"/>
                <w:lang w:val="es-ES"/>
              </w:rPr>
              <w:t>auxiliares</w:t>
            </w:r>
            <w:r>
              <w:rPr>
                <w:rFonts w:cstheme="minorHAnsi"/>
                <w:color w:val="000000" w:themeColor="text1"/>
                <w:sz w:val="20"/>
                <w:szCs w:val="20"/>
                <w:lang w:val="es-ES"/>
              </w:rPr>
              <w:t xml:space="preserve"> administrativos</w:t>
            </w:r>
            <w:r w:rsidR="00CC216D">
              <w:rPr>
                <w:rFonts w:cstheme="minorHAnsi"/>
                <w:color w:val="000000" w:themeColor="text1"/>
                <w:sz w:val="20"/>
                <w:szCs w:val="20"/>
                <w:lang w:val="es-ES"/>
              </w:rPr>
              <w:t xml:space="preserve"> y un becario/a de redes sociales y comunicación</w:t>
            </w:r>
            <w:r w:rsidRPr="007F64B5">
              <w:rPr>
                <w:rFonts w:cstheme="minorHAnsi"/>
                <w:color w:val="000000" w:themeColor="text1"/>
                <w:sz w:val="20"/>
                <w:szCs w:val="20"/>
                <w:lang w:val="es-ES"/>
              </w:rPr>
              <w:t>.</w:t>
            </w:r>
            <w:r w:rsidR="00CC216D">
              <w:rPr>
                <w:rFonts w:cstheme="minorHAnsi"/>
                <w:color w:val="000000" w:themeColor="text1"/>
                <w:sz w:val="20"/>
                <w:szCs w:val="20"/>
                <w:lang w:val="es-ES"/>
              </w:rPr>
              <w:t xml:space="preserve"> </w:t>
            </w:r>
            <w:r w:rsidR="00557A73">
              <w:rPr>
                <w:rFonts w:cstheme="minorHAnsi"/>
                <w:color w:val="000000" w:themeColor="text1"/>
                <w:sz w:val="20"/>
                <w:szCs w:val="20"/>
                <w:lang w:val="es-ES"/>
              </w:rPr>
              <w:t>(</w:t>
            </w:r>
            <w:hyperlink r:id="rId66" w:history="1">
              <w:r w:rsidR="00557A73" w:rsidRPr="0046716A">
                <w:rPr>
                  <w:rStyle w:val="Hipervnculo"/>
                  <w:rFonts w:cstheme="minorHAnsi"/>
                  <w:sz w:val="20"/>
                  <w:szCs w:val="20"/>
                  <w:lang w:val="es-ES"/>
                </w:rPr>
                <w:t>https://escueladoctorado.unizar.es/es/escuela/seccion-administrativa</w:t>
              </w:r>
            </w:hyperlink>
            <w:r w:rsidR="00557A73">
              <w:rPr>
                <w:rFonts w:cstheme="minorHAnsi"/>
                <w:color w:val="000000" w:themeColor="text1"/>
                <w:sz w:val="20"/>
                <w:szCs w:val="20"/>
                <w:lang w:val="es-ES"/>
              </w:rPr>
              <w:t>)</w:t>
            </w:r>
            <w:r w:rsidR="00074B8C">
              <w:rPr>
                <w:rFonts w:cstheme="minorHAnsi"/>
                <w:color w:val="000000" w:themeColor="text1"/>
                <w:sz w:val="20"/>
                <w:szCs w:val="20"/>
                <w:lang w:val="es-ES"/>
              </w:rPr>
              <w:t>.</w:t>
            </w:r>
          </w:p>
          <w:p w14:paraId="7CFE9602" w14:textId="5D4ADFDF" w:rsidR="00074B8C" w:rsidRDefault="00074B8C" w:rsidP="007F64B5">
            <w:pPr>
              <w:ind w:right="-20"/>
              <w:jc w:val="both"/>
              <w:rPr>
                <w:rFonts w:cstheme="minorHAnsi"/>
                <w:color w:val="000000" w:themeColor="text1"/>
                <w:sz w:val="20"/>
                <w:szCs w:val="20"/>
                <w:lang w:val="es-ES"/>
              </w:rPr>
            </w:pPr>
            <w:r>
              <w:rPr>
                <w:rFonts w:cstheme="minorHAnsi"/>
                <w:color w:val="000000" w:themeColor="text1"/>
                <w:sz w:val="20"/>
                <w:szCs w:val="20"/>
                <w:lang w:val="es-ES"/>
              </w:rPr>
              <w:t>La EDUZ tiene asignada una partida presupuestaria que permite entre otros, lanzar una nutrida oferta de actividades transversales para estudiantes y directores/as de tesis</w:t>
            </w:r>
            <w:r w:rsidR="001502B1">
              <w:rPr>
                <w:rFonts w:cstheme="minorHAnsi"/>
                <w:color w:val="000000" w:themeColor="text1"/>
                <w:sz w:val="20"/>
                <w:szCs w:val="20"/>
                <w:lang w:val="es-ES"/>
              </w:rPr>
              <w:t xml:space="preserve"> (</w:t>
            </w:r>
            <w:hyperlink r:id="rId67" w:history="1">
              <w:r w:rsidR="001502B1" w:rsidRPr="0046716A">
                <w:rPr>
                  <w:rStyle w:val="Hipervnculo"/>
                  <w:rFonts w:cstheme="minorHAnsi"/>
                  <w:sz w:val="20"/>
                  <w:szCs w:val="20"/>
                  <w:lang w:val="es-ES"/>
                </w:rPr>
                <w:t>https://escueladoctorado.unizar.es/es/formacion-y-movilidad/actividades-formativas-transversales</w:t>
              </w:r>
            </w:hyperlink>
            <w:r w:rsidR="001502B1">
              <w:rPr>
                <w:rFonts w:cstheme="minorHAnsi"/>
                <w:color w:val="000000" w:themeColor="text1"/>
                <w:sz w:val="20"/>
                <w:szCs w:val="20"/>
                <w:lang w:val="es-ES"/>
              </w:rPr>
              <w:t>)</w:t>
            </w:r>
            <w:r>
              <w:rPr>
                <w:rFonts w:cstheme="minorHAnsi"/>
                <w:color w:val="000000" w:themeColor="text1"/>
                <w:sz w:val="20"/>
                <w:szCs w:val="20"/>
                <w:lang w:val="es-ES"/>
              </w:rPr>
              <w:t>; abrir una convocatoria de ayudas anual para financiar actividades formativas específicas para los programas (</w:t>
            </w:r>
            <w:hyperlink r:id="rId68" w:history="1">
              <w:r w:rsidR="00D113FF" w:rsidRPr="0046716A">
                <w:rPr>
                  <w:rStyle w:val="Hipervnculo"/>
                  <w:rFonts w:cstheme="minorHAnsi"/>
                  <w:sz w:val="20"/>
                  <w:szCs w:val="20"/>
                  <w:lang w:val="es-ES"/>
                </w:rPr>
                <w:t>https://escueladoctorado.unizar.es/es/programas/ayudas-anuales-programas-de-doctorado</w:t>
              </w:r>
            </w:hyperlink>
            <w:r>
              <w:rPr>
                <w:rFonts w:cstheme="minorHAnsi"/>
                <w:color w:val="000000" w:themeColor="text1"/>
                <w:sz w:val="20"/>
                <w:szCs w:val="20"/>
                <w:lang w:val="es-ES"/>
              </w:rPr>
              <w:t>) y otra convocatoria de ayudas para que 10 doctorandos/as participen en las jornadas doctorales del G9 (</w:t>
            </w:r>
            <w:hyperlink r:id="rId69" w:history="1">
              <w:r w:rsidR="00D113FF" w:rsidRPr="0046716A">
                <w:rPr>
                  <w:rStyle w:val="Hipervnculo"/>
                  <w:rFonts w:cstheme="minorHAnsi"/>
                  <w:sz w:val="20"/>
                  <w:szCs w:val="20"/>
                  <w:lang w:val="es-ES"/>
                </w:rPr>
                <w:t>https://escueladoctorado.unizar.es/jornadas-doctorales-g9</w:t>
              </w:r>
            </w:hyperlink>
            <w:r>
              <w:rPr>
                <w:rFonts w:cstheme="minorHAnsi"/>
                <w:color w:val="000000" w:themeColor="text1"/>
                <w:sz w:val="20"/>
                <w:szCs w:val="20"/>
                <w:lang w:val="es-ES"/>
              </w:rPr>
              <w:t>).</w:t>
            </w:r>
          </w:p>
          <w:p w14:paraId="57281E08" w14:textId="009A98F0" w:rsidR="007F64B5" w:rsidRPr="007F64B5" w:rsidRDefault="007F64B5" w:rsidP="007F64B5">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 xml:space="preserve">Las personas coordinadoras de los programas de doctorado también cuentan con el apoyo del personal de administración y servicios de los </w:t>
            </w:r>
            <w:r w:rsidR="00CC216D">
              <w:rPr>
                <w:rFonts w:cstheme="minorHAnsi"/>
                <w:color w:val="000000" w:themeColor="text1"/>
                <w:sz w:val="20"/>
                <w:szCs w:val="20"/>
                <w:lang w:val="es-ES"/>
              </w:rPr>
              <w:t>departamentos/</w:t>
            </w:r>
            <w:r w:rsidRPr="007F64B5">
              <w:rPr>
                <w:rFonts w:cstheme="minorHAnsi"/>
                <w:color w:val="000000" w:themeColor="text1"/>
                <w:sz w:val="20"/>
                <w:szCs w:val="20"/>
                <w:lang w:val="es-ES"/>
              </w:rPr>
              <w:t>centros donde se realizan los estudios de doctorado.</w:t>
            </w:r>
          </w:p>
          <w:p w14:paraId="0791F73E" w14:textId="77777777" w:rsidR="002B653E" w:rsidRDefault="002B653E" w:rsidP="007F64B5">
            <w:pPr>
              <w:ind w:right="-20"/>
              <w:jc w:val="both"/>
              <w:rPr>
                <w:rFonts w:cstheme="minorHAnsi"/>
                <w:color w:val="000000" w:themeColor="text1"/>
                <w:sz w:val="20"/>
                <w:szCs w:val="20"/>
                <w:lang w:val="es-ES"/>
              </w:rPr>
            </w:pPr>
          </w:p>
          <w:p w14:paraId="3914F046" w14:textId="327D2F72" w:rsidR="007F64B5" w:rsidRPr="007F64B5" w:rsidRDefault="007F64B5" w:rsidP="007F64B5">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 xml:space="preserve">La EDUZ cuenta, además de la infraestructura general de la UZ, con otros recursos materiales y humanos compartidos con diferentes servicios de gestión de la universidad, especialmente </w:t>
            </w:r>
            <w:r w:rsidR="001947D8">
              <w:rPr>
                <w:rFonts w:cstheme="minorHAnsi"/>
                <w:color w:val="000000" w:themeColor="text1"/>
                <w:sz w:val="20"/>
                <w:szCs w:val="20"/>
                <w:lang w:val="es-ES"/>
              </w:rPr>
              <w:t>la Oficina de Planes de Estudios</w:t>
            </w:r>
            <w:r w:rsidRPr="007F64B5">
              <w:rPr>
                <w:rFonts w:cstheme="minorHAnsi"/>
                <w:color w:val="000000" w:themeColor="text1"/>
                <w:sz w:val="20"/>
                <w:szCs w:val="20"/>
                <w:lang w:val="es-ES"/>
              </w:rPr>
              <w:t>; la Sección de Relaciones Internacionales</w:t>
            </w:r>
            <w:r w:rsidR="001947D8">
              <w:rPr>
                <w:rFonts w:cstheme="minorHAnsi"/>
                <w:color w:val="000000" w:themeColor="text1"/>
                <w:sz w:val="20"/>
                <w:szCs w:val="20"/>
                <w:lang w:val="es-ES"/>
              </w:rPr>
              <w:t>,</w:t>
            </w:r>
            <w:r w:rsidRPr="007F64B5">
              <w:rPr>
                <w:rFonts w:cstheme="minorHAnsi"/>
                <w:color w:val="000000" w:themeColor="text1"/>
                <w:sz w:val="20"/>
                <w:szCs w:val="20"/>
                <w:lang w:val="es-ES"/>
              </w:rPr>
              <w:t xml:space="preserve"> </w:t>
            </w:r>
            <w:r w:rsidR="001947D8">
              <w:rPr>
                <w:rFonts w:cstheme="minorHAnsi"/>
                <w:color w:val="000000" w:themeColor="text1"/>
                <w:sz w:val="20"/>
                <w:szCs w:val="20"/>
                <w:lang w:val="es-ES"/>
              </w:rPr>
              <w:t xml:space="preserve">el Área de </w:t>
            </w:r>
            <w:r w:rsidRPr="007F64B5">
              <w:rPr>
                <w:rFonts w:cstheme="minorHAnsi"/>
                <w:color w:val="000000" w:themeColor="text1"/>
                <w:sz w:val="20"/>
                <w:szCs w:val="20"/>
                <w:lang w:val="es-ES"/>
              </w:rPr>
              <w:t xml:space="preserve">Calidad </w:t>
            </w:r>
            <w:r w:rsidR="001947D8">
              <w:rPr>
                <w:rFonts w:cstheme="minorHAnsi"/>
                <w:color w:val="000000" w:themeColor="text1"/>
                <w:sz w:val="20"/>
                <w:szCs w:val="20"/>
                <w:lang w:val="es-ES"/>
              </w:rPr>
              <w:t>y Mejora y el Negociado de Tesorería</w:t>
            </w:r>
            <w:r w:rsidRPr="007F64B5">
              <w:rPr>
                <w:rFonts w:cstheme="minorHAnsi"/>
                <w:color w:val="000000" w:themeColor="text1"/>
                <w:sz w:val="20"/>
                <w:szCs w:val="20"/>
                <w:lang w:val="es-ES"/>
              </w:rPr>
              <w:t>.</w:t>
            </w:r>
          </w:p>
          <w:p w14:paraId="343280FC" w14:textId="1EF5E596" w:rsidR="002B653E" w:rsidRDefault="002B653E" w:rsidP="007F64B5">
            <w:pPr>
              <w:ind w:right="-20"/>
              <w:jc w:val="both"/>
              <w:rPr>
                <w:rFonts w:cstheme="minorHAnsi"/>
                <w:color w:val="000000" w:themeColor="text1"/>
                <w:sz w:val="20"/>
                <w:szCs w:val="20"/>
                <w:u w:val="single"/>
                <w:lang w:val="es-ES"/>
              </w:rPr>
            </w:pPr>
          </w:p>
          <w:p w14:paraId="67CB5398" w14:textId="77777777" w:rsidR="00CD49E8" w:rsidRPr="007C5044" w:rsidRDefault="00CD49E8" w:rsidP="00CD49E8">
            <w:pPr>
              <w:ind w:right="-20"/>
              <w:jc w:val="both"/>
              <w:rPr>
                <w:rFonts w:ascii="Calibri" w:eastAsia="Times New Roman" w:hAnsi="Calibri" w:cs="Calibri"/>
                <w:b/>
                <w:bCs/>
                <w:sz w:val="20"/>
                <w:szCs w:val="20"/>
                <w:lang w:val="es-ES"/>
              </w:rPr>
            </w:pPr>
            <w:r w:rsidRPr="007C5044">
              <w:rPr>
                <w:rFonts w:ascii="Calibri" w:eastAsia="Times New Roman" w:hAnsi="Calibri" w:cs="Calibri"/>
                <w:b/>
                <w:bCs/>
                <w:sz w:val="20"/>
                <w:szCs w:val="20"/>
                <w:lang w:val="es-ES"/>
              </w:rPr>
              <w:t>Redes y alianzas</w:t>
            </w:r>
          </w:p>
          <w:p w14:paraId="7E52E08E" w14:textId="77777777" w:rsidR="00CD49E8" w:rsidRDefault="00CD49E8" w:rsidP="00CD49E8">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La EDUZ pertenece a la European University Association (EUA), un foro donde se comparten buenas prácticas participando en proyectos, eventos y otras actividades de aprendizaje que involucran a más de 850 universidades de 49 países europeos. La Asociación brinda oportunidades para dar forma a las políticas e iniciativas europeas que afectan la educación superior y la investigación. Es de especial interés el foro que se establece en la sección de doctorado de la asociación (EUA Council for Doctoral Education, EUZ-CDE).</w:t>
            </w:r>
          </w:p>
          <w:p w14:paraId="4C7DAED5" w14:textId="77777777" w:rsidR="00CD49E8" w:rsidRDefault="00CD49E8" w:rsidP="00CD49E8">
            <w:pPr>
              <w:ind w:right="-20"/>
              <w:jc w:val="both"/>
              <w:rPr>
                <w:rFonts w:cstheme="minorHAnsi"/>
                <w:color w:val="000000" w:themeColor="text1"/>
                <w:sz w:val="20"/>
                <w:szCs w:val="20"/>
                <w:lang w:val="es-ES"/>
              </w:rPr>
            </w:pPr>
            <w:r>
              <w:rPr>
                <w:rFonts w:cstheme="minorHAnsi"/>
                <w:color w:val="000000" w:themeColor="text1"/>
                <w:sz w:val="20"/>
                <w:szCs w:val="20"/>
                <w:lang w:val="es-ES"/>
              </w:rPr>
              <w:t>Además</w:t>
            </w:r>
            <w:r w:rsidRPr="007F64B5">
              <w:rPr>
                <w:rFonts w:cstheme="minorHAnsi"/>
                <w:color w:val="000000" w:themeColor="text1"/>
                <w:sz w:val="20"/>
                <w:szCs w:val="20"/>
                <w:lang w:val="es-ES"/>
              </w:rPr>
              <w:t xml:space="preserve">, forma parte de UNITA, una alianza junto a otras </w:t>
            </w:r>
            <w:r>
              <w:rPr>
                <w:rFonts w:cstheme="minorHAnsi"/>
                <w:color w:val="000000" w:themeColor="text1"/>
                <w:sz w:val="20"/>
                <w:szCs w:val="20"/>
                <w:lang w:val="es-ES"/>
              </w:rPr>
              <w:t>u</w:t>
            </w:r>
            <w:r w:rsidRPr="007F64B5">
              <w:rPr>
                <w:rFonts w:cstheme="minorHAnsi"/>
                <w:color w:val="000000" w:themeColor="text1"/>
                <w:sz w:val="20"/>
                <w:szCs w:val="20"/>
                <w:lang w:val="es-ES"/>
              </w:rPr>
              <w:t xml:space="preserve">niversidades de </w:t>
            </w:r>
            <w:r>
              <w:rPr>
                <w:rFonts w:cstheme="minorHAnsi"/>
                <w:color w:val="000000" w:themeColor="text1"/>
                <w:sz w:val="20"/>
                <w:szCs w:val="20"/>
                <w:lang w:val="es-ES"/>
              </w:rPr>
              <w:t>siete</w:t>
            </w:r>
            <w:r w:rsidRPr="007F64B5">
              <w:rPr>
                <w:rFonts w:cstheme="minorHAnsi"/>
                <w:color w:val="000000" w:themeColor="text1"/>
                <w:sz w:val="20"/>
                <w:szCs w:val="20"/>
                <w:lang w:val="es-ES"/>
              </w:rPr>
              <w:t xml:space="preserve"> países con diferentes tamaños y trayectorias que reúnen a más de </w:t>
            </w:r>
            <w:r>
              <w:rPr>
                <w:rFonts w:cstheme="minorHAnsi"/>
                <w:color w:val="000000" w:themeColor="text1"/>
                <w:sz w:val="20"/>
                <w:szCs w:val="20"/>
                <w:lang w:val="es-ES"/>
              </w:rPr>
              <w:t>250</w:t>
            </w:r>
            <w:r w:rsidRPr="007F64B5">
              <w:rPr>
                <w:rFonts w:cstheme="minorHAnsi"/>
                <w:color w:val="000000" w:themeColor="text1"/>
                <w:sz w:val="20"/>
                <w:szCs w:val="20"/>
                <w:lang w:val="es-ES"/>
              </w:rPr>
              <w:t xml:space="preserve">000 estudiantes y </w:t>
            </w:r>
            <w:r>
              <w:rPr>
                <w:rFonts w:cstheme="minorHAnsi"/>
                <w:color w:val="000000" w:themeColor="text1"/>
                <w:sz w:val="20"/>
                <w:szCs w:val="20"/>
                <w:lang w:val="es-ES"/>
              </w:rPr>
              <w:t>2</w:t>
            </w:r>
            <w:r w:rsidRPr="007F64B5">
              <w:rPr>
                <w:rFonts w:cstheme="minorHAnsi"/>
                <w:color w:val="000000" w:themeColor="text1"/>
                <w:sz w:val="20"/>
                <w:szCs w:val="20"/>
                <w:lang w:val="es-ES"/>
              </w:rPr>
              <w:t>1000 miembros del personal</w:t>
            </w:r>
            <w:r>
              <w:rPr>
                <w:rFonts w:cstheme="minorHAnsi"/>
                <w:color w:val="000000" w:themeColor="text1"/>
                <w:sz w:val="20"/>
                <w:szCs w:val="20"/>
                <w:lang w:val="es-ES"/>
              </w:rPr>
              <w:t>. En el seno de UNITA se han establecido convenios marco para tesis en cotutela que están contribuyendo a aumentar significativamente el número de tesis en esta modalidad.</w:t>
            </w:r>
          </w:p>
          <w:p w14:paraId="0CA8F5FA" w14:textId="77777777" w:rsidR="00CD49E8" w:rsidRDefault="00CD49E8" w:rsidP="00CD49E8">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 xml:space="preserve">También forma parte del Grupo 9 de Universidades junto a otras </w:t>
            </w:r>
            <w:r>
              <w:rPr>
                <w:rFonts w:cstheme="minorHAnsi"/>
                <w:color w:val="000000" w:themeColor="text1"/>
                <w:sz w:val="20"/>
                <w:szCs w:val="20"/>
                <w:lang w:val="es-ES"/>
              </w:rPr>
              <w:t>nueve</w:t>
            </w:r>
            <w:r w:rsidRPr="007F64B5">
              <w:rPr>
                <w:rFonts w:cstheme="minorHAnsi"/>
                <w:color w:val="000000" w:themeColor="text1"/>
                <w:sz w:val="20"/>
                <w:szCs w:val="20"/>
                <w:lang w:val="es-ES"/>
              </w:rPr>
              <w:t xml:space="preserve"> universidades españolas (Universidad de Cantabria, Universidad de Castilla La Mancha, Universidad de Extremadura, Universitat de les Illes Balears, Universidad de La Rioja, Universidad de Oviedo, Universidad del País Vasco/Euskal Herriko Unibertsitatea</w:t>
            </w:r>
            <w:r>
              <w:rPr>
                <w:rFonts w:cstheme="minorHAnsi"/>
                <w:color w:val="000000" w:themeColor="text1"/>
                <w:sz w:val="20"/>
                <w:szCs w:val="20"/>
                <w:lang w:val="es-ES"/>
              </w:rPr>
              <w:t>,</w:t>
            </w:r>
            <w:r w:rsidRPr="007F64B5">
              <w:rPr>
                <w:rFonts w:cstheme="minorHAnsi"/>
                <w:color w:val="000000" w:themeColor="text1"/>
                <w:sz w:val="20"/>
                <w:szCs w:val="20"/>
                <w:lang w:val="es-ES"/>
              </w:rPr>
              <w:t xml:space="preserve"> Universidad Pública de Navarra</w:t>
            </w:r>
            <w:r>
              <w:rPr>
                <w:rFonts w:cstheme="minorHAnsi"/>
                <w:color w:val="000000" w:themeColor="text1"/>
                <w:sz w:val="20"/>
                <w:szCs w:val="20"/>
                <w:lang w:val="es-ES"/>
              </w:rPr>
              <w:t xml:space="preserve"> y Universidad de Murcia</w:t>
            </w:r>
            <w:r w:rsidRPr="007F64B5">
              <w:rPr>
                <w:rFonts w:cstheme="minorHAnsi"/>
                <w:color w:val="000000" w:themeColor="text1"/>
                <w:sz w:val="20"/>
                <w:szCs w:val="20"/>
                <w:lang w:val="es-ES"/>
              </w:rPr>
              <w:t>).</w:t>
            </w:r>
          </w:p>
          <w:p w14:paraId="48F12E11" w14:textId="77777777" w:rsidR="00CD49E8" w:rsidRDefault="00CD49E8" w:rsidP="00CD49E8">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Por último, la EDUZ mantiene una estrecha relación con el área de doctorado del Campus Iberus, del que forman parte la Universidad Pública de Navarra, la Universidad de La Rioja y la Universidad de Lleida.</w:t>
            </w:r>
          </w:p>
          <w:p w14:paraId="67812F7E" w14:textId="77777777" w:rsidR="00CD49E8" w:rsidRPr="007F64B5" w:rsidRDefault="00CD49E8" w:rsidP="00CD49E8">
            <w:pPr>
              <w:ind w:right="-20"/>
              <w:jc w:val="both"/>
              <w:rPr>
                <w:rFonts w:cstheme="minorHAnsi"/>
                <w:color w:val="000000" w:themeColor="text1"/>
                <w:sz w:val="20"/>
                <w:szCs w:val="20"/>
                <w:lang w:val="es-ES"/>
              </w:rPr>
            </w:pPr>
            <w:r>
              <w:rPr>
                <w:rFonts w:cstheme="minorHAnsi"/>
                <w:color w:val="000000" w:themeColor="text1"/>
                <w:sz w:val="20"/>
                <w:szCs w:val="20"/>
                <w:lang w:val="es-ES"/>
              </w:rPr>
              <w:t>(</w:t>
            </w:r>
            <w:hyperlink r:id="rId70" w:history="1">
              <w:r w:rsidRPr="0046716A">
                <w:rPr>
                  <w:rStyle w:val="Hipervnculo"/>
                  <w:rFonts w:cstheme="minorHAnsi"/>
                  <w:sz w:val="20"/>
                  <w:szCs w:val="20"/>
                  <w:lang w:val="es-ES"/>
                </w:rPr>
                <w:t>https://escueladoctorado.unizar.es/es/escuela/relaciones-interinstitucionales</w:t>
              </w:r>
            </w:hyperlink>
            <w:r>
              <w:rPr>
                <w:rFonts w:cstheme="minorHAnsi"/>
                <w:color w:val="000000" w:themeColor="text1"/>
                <w:sz w:val="20"/>
                <w:szCs w:val="20"/>
                <w:lang w:val="es-ES"/>
              </w:rPr>
              <w:t xml:space="preserve">). </w:t>
            </w:r>
          </w:p>
          <w:p w14:paraId="6207F580" w14:textId="77777777" w:rsidR="00CD49E8" w:rsidRDefault="00CD49E8" w:rsidP="00CD49E8">
            <w:pPr>
              <w:ind w:right="-20"/>
              <w:jc w:val="both"/>
              <w:rPr>
                <w:rFonts w:cstheme="minorHAnsi"/>
                <w:color w:val="000000" w:themeColor="text1"/>
                <w:sz w:val="20"/>
                <w:szCs w:val="20"/>
                <w:lang w:val="es-ES"/>
              </w:rPr>
            </w:pPr>
          </w:p>
          <w:p w14:paraId="66620B96" w14:textId="77777777" w:rsidR="00CD49E8" w:rsidRDefault="00CD49E8" w:rsidP="00CD49E8">
            <w:pPr>
              <w:ind w:right="-20"/>
              <w:jc w:val="both"/>
              <w:rPr>
                <w:rFonts w:cstheme="minorHAnsi"/>
                <w:color w:val="000000" w:themeColor="text1"/>
                <w:sz w:val="20"/>
                <w:szCs w:val="20"/>
                <w:lang w:val="es-ES"/>
              </w:rPr>
            </w:pPr>
            <w:r w:rsidRPr="007F64B5">
              <w:rPr>
                <w:rFonts w:cstheme="minorHAnsi"/>
                <w:color w:val="000000" w:themeColor="text1"/>
                <w:sz w:val="20"/>
                <w:szCs w:val="20"/>
                <w:lang w:val="es-ES"/>
              </w:rPr>
              <w:t xml:space="preserve">Una vez admitidos en el programa de doctorado, </w:t>
            </w:r>
            <w:r>
              <w:rPr>
                <w:rFonts w:cstheme="minorHAnsi"/>
                <w:color w:val="000000" w:themeColor="text1"/>
                <w:sz w:val="20"/>
                <w:szCs w:val="20"/>
                <w:lang w:val="es-ES"/>
              </w:rPr>
              <w:t>el estudiantado</w:t>
            </w:r>
            <w:r w:rsidRPr="007F64B5">
              <w:rPr>
                <w:rFonts w:cstheme="minorHAnsi"/>
                <w:color w:val="000000" w:themeColor="text1"/>
                <w:sz w:val="20"/>
                <w:szCs w:val="20"/>
                <w:lang w:val="es-ES"/>
              </w:rPr>
              <w:t xml:space="preserve"> de la EDUZ que lo desee podrá solicitar un mentor</w:t>
            </w:r>
            <w:r>
              <w:rPr>
                <w:rFonts w:cstheme="minorHAnsi"/>
                <w:color w:val="000000" w:themeColor="text1"/>
                <w:sz w:val="20"/>
                <w:szCs w:val="20"/>
                <w:lang w:val="es-ES"/>
              </w:rPr>
              <w:t>/a</w:t>
            </w:r>
            <w:r w:rsidRPr="007F64B5">
              <w:rPr>
                <w:rFonts w:cstheme="minorHAnsi"/>
                <w:color w:val="000000" w:themeColor="text1"/>
                <w:sz w:val="20"/>
                <w:szCs w:val="20"/>
                <w:lang w:val="es-ES"/>
              </w:rPr>
              <w:t xml:space="preserve"> que le guiará a través de los procesos administrativos y académicos relevantes en la universidad y otros trámites para facilitarle su adaptación a la ciudad y, en general, al doctorado. Además, podrán participar de la</w:t>
            </w:r>
            <w:r>
              <w:rPr>
                <w:rFonts w:cstheme="minorHAnsi"/>
                <w:color w:val="000000" w:themeColor="text1"/>
                <w:sz w:val="20"/>
                <w:szCs w:val="20"/>
                <w:lang w:val="es-ES"/>
              </w:rPr>
              <w:t>s</w:t>
            </w:r>
            <w:r w:rsidRPr="007F64B5">
              <w:rPr>
                <w:rFonts w:cstheme="minorHAnsi"/>
                <w:color w:val="000000" w:themeColor="text1"/>
                <w:sz w:val="20"/>
                <w:szCs w:val="20"/>
                <w:lang w:val="es-ES"/>
              </w:rPr>
              <w:t xml:space="preserve"> actividades planteadas por los embajadores del programa Iberus Connect.</w:t>
            </w:r>
            <w:r>
              <w:rPr>
                <w:rFonts w:cstheme="minorHAnsi"/>
                <w:color w:val="000000" w:themeColor="text1"/>
                <w:sz w:val="20"/>
                <w:szCs w:val="20"/>
                <w:lang w:val="es-ES"/>
              </w:rPr>
              <w:t xml:space="preserve"> (</w:t>
            </w:r>
            <w:hyperlink r:id="rId71" w:history="1">
              <w:r w:rsidRPr="0046716A">
                <w:rPr>
                  <w:rStyle w:val="Hipervnculo"/>
                  <w:rFonts w:cstheme="minorHAnsi"/>
                  <w:sz w:val="20"/>
                  <w:szCs w:val="20"/>
                  <w:lang w:val="es-ES"/>
                </w:rPr>
                <w:t>https://www.campusiberus.es/iberus-connect/</w:t>
              </w:r>
            </w:hyperlink>
            <w:r>
              <w:rPr>
                <w:rFonts w:cstheme="minorHAnsi"/>
                <w:color w:val="000000" w:themeColor="text1"/>
                <w:sz w:val="20"/>
                <w:szCs w:val="20"/>
                <w:lang w:val="es-ES"/>
              </w:rPr>
              <w:t>).</w:t>
            </w:r>
          </w:p>
          <w:p w14:paraId="78207162" w14:textId="77777777" w:rsidR="00B9213A" w:rsidRDefault="00B9213A" w:rsidP="007F64B5">
            <w:pPr>
              <w:ind w:right="-20"/>
              <w:jc w:val="both"/>
              <w:rPr>
                <w:rFonts w:cstheme="minorHAnsi"/>
                <w:color w:val="000000" w:themeColor="text1"/>
                <w:sz w:val="20"/>
                <w:szCs w:val="20"/>
                <w:u w:val="single"/>
                <w:lang w:val="es-ES"/>
              </w:rPr>
            </w:pPr>
          </w:p>
          <w:p w14:paraId="5A7579B7" w14:textId="1A7E3E15" w:rsidR="00CD49E8" w:rsidRPr="00B9213A" w:rsidRDefault="00B9213A" w:rsidP="007F64B5">
            <w:pPr>
              <w:ind w:right="-20"/>
              <w:jc w:val="both"/>
              <w:rPr>
                <w:rFonts w:cstheme="minorHAnsi"/>
                <w:b/>
                <w:bCs/>
                <w:color w:val="000000" w:themeColor="text1"/>
                <w:sz w:val="20"/>
                <w:szCs w:val="20"/>
                <w:lang w:val="es-ES"/>
              </w:rPr>
            </w:pPr>
            <w:r w:rsidRPr="00B9213A">
              <w:rPr>
                <w:rFonts w:cstheme="minorHAnsi"/>
                <w:b/>
                <w:bCs/>
                <w:color w:val="000000" w:themeColor="text1"/>
                <w:sz w:val="20"/>
                <w:szCs w:val="20"/>
                <w:lang w:val="es-ES"/>
              </w:rPr>
              <w:t>Recursos materiales y servicios de UNIZAR</w:t>
            </w:r>
          </w:p>
          <w:p w14:paraId="46391356" w14:textId="77777777" w:rsidR="002F6511" w:rsidRPr="00772CDC" w:rsidRDefault="002F6511" w:rsidP="002F6511">
            <w:pPr>
              <w:pStyle w:val="Default"/>
              <w:jc w:val="both"/>
              <w:rPr>
                <w:sz w:val="20"/>
                <w:szCs w:val="20"/>
                <w:u w:val="single"/>
              </w:rPr>
            </w:pPr>
            <w:r w:rsidRPr="00772CDC">
              <w:rPr>
                <w:sz w:val="20"/>
                <w:szCs w:val="20"/>
                <w:u w:val="single"/>
              </w:rPr>
              <w:t xml:space="preserve">Biblioteca Universitaria </w:t>
            </w:r>
          </w:p>
          <w:p w14:paraId="4858DBCB" w14:textId="77777777" w:rsidR="002F6511" w:rsidRDefault="002F6511" w:rsidP="002F6511">
            <w:pPr>
              <w:pStyle w:val="Default"/>
              <w:jc w:val="both"/>
              <w:rPr>
                <w:sz w:val="20"/>
                <w:szCs w:val="20"/>
              </w:rPr>
            </w:pPr>
            <w:r>
              <w:rPr>
                <w:sz w:val="20"/>
                <w:szCs w:val="20"/>
              </w:rPr>
              <w:t>Los doctorandos y doctorandas</w:t>
            </w:r>
            <w:r w:rsidRPr="003E660B">
              <w:rPr>
                <w:sz w:val="20"/>
                <w:szCs w:val="20"/>
              </w:rPr>
              <w:t xml:space="preserve"> tienen a su disposición todas las bibliotecas de los distintos centros de la UZ. Para una información completa sobre los fondos bibliográficos, préstamo, puestos en salas de lectura, búsqueda y reprografía de documentos y demás servicios en estas bibliotecas puede consultarse la página</w:t>
            </w:r>
            <w:r>
              <w:rPr>
                <w:sz w:val="20"/>
                <w:szCs w:val="20"/>
              </w:rPr>
              <w:t>.</w:t>
            </w:r>
          </w:p>
          <w:p w14:paraId="05D39BA9" w14:textId="6AA3804C" w:rsidR="002F6511" w:rsidRDefault="002F6511" w:rsidP="002F6511">
            <w:pPr>
              <w:pStyle w:val="Default"/>
              <w:jc w:val="both"/>
              <w:rPr>
                <w:b/>
                <w:bCs/>
                <w:sz w:val="20"/>
                <w:szCs w:val="20"/>
              </w:rPr>
            </w:pPr>
            <w:r>
              <w:rPr>
                <w:sz w:val="20"/>
                <w:szCs w:val="20"/>
              </w:rPr>
              <w:t>(</w:t>
            </w:r>
            <w:hyperlink r:id="rId72" w:history="1">
              <w:r w:rsidRPr="0046716A">
                <w:rPr>
                  <w:rStyle w:val="Hipervnculo"/>
                  <w:sz w:val="20"/>
                  <w:szCs w:val="20"/>
                </w:rPr>
                <w:t>https://biblioteca.unizar.es/</w:t>
              </w:r>
            </w:hyperlink>
            <w:r w:rsidRPr="002F6511">
              <w:rPr>
                <w:sz w:val="20"/>
                <w:szCs w:val="20"/>
              </w:rPr>
              <w:t>).</w:t>
            </w:r>
          </w:p>
          <w:p w14:paraId="38FB038B" w14:textId="5BB69088" w:rsidR="002F6511" w:rsidRPr="00772CDC" w:rsidRDefault="002F6511" w:rsidP="002F6511">
            <w:pPr>
              <w:pStyle w:val="Default"/>
              <w:jc w:val="both"/>
              <w:rPr>
                <w:sz w:val="20"/>
                <w:szCs w:val="20"/>
                <w:u w:val="single"/>
              </w:rPr>
            </w:pPr>
            <w:r w:rsidRPr="00772CDC">
              <w:rPr>
                <w:sz w:val="20"/>
                <w:szCs w:val="20"/>
                <w:u w:val="single"/>
              </w:rPr>
              <w:t xml:space="preserve">Información sobre becas y contratos </w:t>
            </w:r>
          </w:p>
          <w:p w14:paraId="62164F39" w14:textId="1362651E" w:rsidR="00FC6459" w:rsidRDefault="002F6511" w:rsidP="002F6511">
            <w:pPr>
              <w:pStyle w:val="Default"/>
              <w:jc w:val="both"/>
              <w:rPr>
                <w:sz w:val="20"/>
                <w:szCs w:val="20"/>
              </w:rPr>
            </w:pPr>
            <w:r w:rsidRPr="003E660B">
              <w:rPr>
                <w:sz w:val="20"/>
                <w:szCs w:val="20"/>
              </w:rPr>
              <w:t xml:space="preserve">La información relativa a las convocatorias generales de contratos o becas predoctorales del Ministerio o el Gobierno de Aragón, y de bolsas de viaje y de estancia </w:t>
            </w:r>
            <w:r>
              <w:rPr>
                <w:sz w:val="20"/>
                <w:szCs w:val="20"/>
              </w:rPr>
              <w:t xml:space="preserve">de la UZ y </w:t>
            </w:r>
            <w:r w:rsidRPr="003E660B">
              <w:rPr>
                <w:sz w:val="20"/>
                <w:szCs w:val="20"/>
              </w:rPr>
              <w:t>otros organismos se puede consultar a través de la página web de la EDUZ en el apartado de “Ayudas, becas y contratos</w:t>
            </w:r>
            <w:r w:rsidR="00FC6459">
              <w:rPr>
                <w:sz w:val="20"/>
                <w:szCs w:val="20"/>
              </w:rPr>
              <w:t>” del menú de “Información general”.</w:t>
            </w:r>
            <w:r w:rsidRPr="003E660B">
              <w:rPr>
                <w:sz w:val="20"/>
                <w:szCs w:val="20"/>
              </w:rPr>
              <w:t xml:space="preserve"> </w:t>
            </w:r>
            <w:r w:rsidR="00FC6459">
              <w:rPr>
                <w:sz w:val="20"/>
                <w:szCs w:val="20"/>
              </w:rPr>
              <w:t>(</w:t>
            </w:r>
            <w:hyperlink r:id="rId73" w:history="1">
              <w:r w:rsidR="00FC6459" w:rsidRPr="0046716A">
                <w:rPr>
                  <w:rStyle w:val="Hipervnculo"/>
                  <w:sz w:val="20"/>
                  <w:szCs w:val="20"/>
                </w:rPr>
                <w:t>https://escueladoctorado.unizar.es/es/informacion/ayudas-becas-y-contratos-para-realizar-los-estudios-de-doctorado</w:t>
              </w:r>
            </w:hyperlink>
            <w:r w:rsidR="00FC6459">
              <w:rPr>
                <w:sz w:val="20"/>
                <w:szCs w:val="20"/>
              </w:rPr>
              <w:t>).</w:t>
            </w:r>
          </w:p>
          <w:p w14:paraId="3ED5A42D" w14:textId="55420DC0" w:rsidR="002F6511" w:rsidRPr="00772CDC" w:rsidRDefault="002F6511" w:rsidP="002F6511">
            <w:pPr>
              <w:pStyle w:val="Default"/>
              <w:jc w:val="both"/>
              <w:rPr>
                <w:sz w:val="20"/>
                <w:szCs w:val="20"/>
                <w:u w:val="single"/>
              </w:rPr>
            </w:pPr>
            <w:r w:rsidRPr="00772CDC">
              <w:rPr>
                <w:sz w:val="20"/>
                <w:szCs w:val="20"/>
                <w:u w:val="single"/>
              </w:rPr>
              <w:t xml:space="preserve">Orientación laboral y empleo </w:t>
            </w:r>
          </w:p>
          <w:p w14:paraId="250830FC" w14:textId="15522D7E" w:rsidR="002F6511" w:rsidRPr="003E660B" w:rsidRDefault="002F6511" w:rsidP="002F6511">
            <w:pPr>
              <w:pStyle w:val="Default"/>
              <w:jc w:val="both"/>
              <w:rPr>
                <w:sz w:val="20"/>
                <w:szCs w:val="20"/>
              </w:rPr>
            </w:pPr>
            <w:r w:rsidRPr="003E660B">
              <w:rPr>
                <w:sz w:val="20"/>
                <w:szCs w:val="20"/>
              </w:rPr>
              <w:lastRenderedPageBreak/>
              <w:t xml:space="preserve">La EDUZ cuenta con una página web de egresados, </w:t>
            </w:r>
            <w:r w:rsidR="00FC6459">
              <w:rPr>
                <w:sz w:val="20"/>
                <w:szCs w:val="20"/>
              </w:rPr>
              <w:t>con acceso al</w:t>
            </w:r>
            <w:r w:rsidRPr="003E660B">
              <w:rPr>
                <w:sz w:val="20"/>
                <w:szCs w:val="20"/>
              </w:rPr>
              <w:t xml:space="preserve"> Servicio de Orientación y Empleo, </w:t>
            </w:r>
            <w:r w:rsidRPr="003E660B">
              <w:rPr>
                <w:color w:val="0000FF"/>
                <w:sz w:val="20"/>
                <w:szCs w:val="20"/>
              </w:rPr>
              <w:t xml:space="preserve">https://universa.unizar.es/ </w:t>
            </w:r>
            <w:r w:rsidRPr="003E660B">
              <w:rPr>
                <w:sz w:val="20"/>
                <w:szCs w:val="20"/>
              </w:rPr>
              <w:t xml:space="preserve">y de Fundación Empresa Universidad (FEUZ): </w:t>
            </w:r>
            <w:r w:rsidRPr="003E660B">
              <w:rPr>
                <w:color w:val="0000FF"/>
                <w:sz w:val="20"/>
                <w:szCs w:val="20"/>
              </w:rPr>
              <w:t>https://www.feuz.es/</w:t>
            </w:r>
            <w:r w:rsidRPr="003E660B">
              <w:rPr>
                <w:sz w:val="20"/>
                <w:szCs w:val="20"/>
              </w:rPr>
              <w:t xml:space="preserve">, donde se proporciona información sobre convocatorias de prácticas y empleo público, formación y noticias de interés relacionadas con la empleabilidad, etc. </w:t>
            </w:r>
          </w:p>
          <w:p w14:paraId="464BF6D5" w14:textId="77777777" w:rsidR="002F6511" w:rsidRPr="00772CDC" w:rsidRDefault="002F6511" w:rsidP="002F6511">
            <w:pPr>
              <w:pStyle w:val="Default"/>
              <w:jc w:val="both"/>
              <w:rPr>
                <w:sz w:val="20"/>
                <w:szCs w:val="20"/>
                <w:u w:val="single"/>
              </w:rPr>
            </w:pPr>
            <w:r w:rsidRPr="00772CDC">
              <w:rPr>
                <w:sz w:val="20"/>
                <w:szCs w:val="20"/>
                <w:u w:val="single"/>
              </w:rPr>
              <w:t xml:space="preserve">Apoyo a personas con necesidades específicas o discapacidad/Inclusión e participación social </w:t>
            </w:r>
          </w:p>
          <w:p w14:paraId="6B492790" w14:textId="339CFE4A" w:rsidR="002F6511" w:rsidRPr="003E660B" w:rsidRDefault="002F6511" w:rsidP="002F6511">
            <w:pPr>
              <w:ind w:right="-20"/>
              <w:jc w:val="both"/>
              <w:rPr>
                <w:rFonts w:ascii="Calibri" w:hAnsi="Calibri" w:cs="Calibri"/>
                <w:color w:val="000000" w:themeColor="text1"/>
                <w:sz w:val="20"/>
                <w:szCs w:val="20"/>
                <w:lang w:val="es-ES"/>
              </w:rPr>
            </w:pPr>
            <w:r w:rsidRPr="003E660B">
              <w:rPr>
                <w:rFonts w:ascii="Calibri" w:hAnsi="Calibri" w:cs="Calibri"/>
                <w:sz w:val="20"/>
                <w:szCs w:val="20"/>
                <w:lang w:val="es-ES"/>
              </w:rPr>
              <w:t xml:space="preserve">La UZ dispone de una Oficina Universitaria de Atención a la </w:t>
            </w:r>
            <w:r w:rsidR="00A17367">
              <w:rPr>
                <w:rFonts w:ascii="Calibri" w:hAnsi="Calibri" w:cs="Calibri"/>
                <w:sz w:val="20"/>
                <w:szCs w:val="20"/>
                <w:lang w:val="es-ES"/>
              </w:rPr>
              <w:t>D</w:t>
            </w:r>
            <w:r w:rsidRPr="003E660B">
              <w:rPr>
                <w:rFonts w:ascii="Calibri" w:hAnsi="Calibri" w:cs="Calibri"/>
                <w:sz w:val="20"/>
                <w:szCs w:val="20"/>
                <w:lang w:val="es-ES"/>
              </w:rPr>
              <w:t>i</w:t>
            </w:r>
            <w:r w:rsidR="00A17367">
              <w:rPr>
                <w:rFonts w:ascii="Calibri" w:hAnsi="Calibri" w:cs="Calibri"/>
                <w:sz w:val="20"/>
                <w:szCs w:val="20"/>
                <w:lang w:val="es-ES"/>
              </w:rPr>
              <w:t>versidad</w:t>
            </w:r>
            <w:r w:rsidRPr="003E660B">
              <w:rPr>
                <w:rFonts w:ascii="Calibri" w:hAnsi="Calibri" w:cs="Calibri"/>
                <w:sz w:val="20"/>
                <w:szCs w:val="20"/>
                <w:lang w:val="es-ES"/>
              </w:rPr>
              <w:t xml:space="preserve"> (</w:t>
            </w:r>
            <w:hyperlink r:id="rId74" w:history="1">
              <w:r w:rsidR="00FC6459" w:rsidRPr="0046716A">
                <w:rPr>
                  <w:rStyle w:val="Hipervnculo"/>
                  <w:rFonts w:ascii="Calibri" w:hAnsi="Calibri" w:cs="Calibri"/>
                  <w:sz w:val="20"/>
                  <w:szCs w:val="20"/>
                  <w:lang w:val="es-ES"/>
                </w:rPr>
                <w:t>http://ouad.unizar.es/</w:t>
              </w:r>
            </w:hyperlink>
            <w:r w:rsidRPr="00FC6459">
              <w:rPr>
                <w:rFonts w:ascii="Calibri" w:hAnsi="Calibri" w:cs="Calibri"/>
                <w:sz w:val="20"/>
                <w:szCs w:val="20"/>
                <w:lang w:val="es-ES"/>
              </w:rPr>
              <w:t>) dependiente del</w:t>
            </w:r>
            <w:r w:rsidRPr="003E660B">
              <w:rPr>
                <w:rFonts w:ascii="Calibri" w:hAnsi="Calibri" w:cs="Calibri"/>
                <w:color w:val="0000FF"/>
                <w:sz w:val="20"/>
                <w:szCs w:val="20"/>
                <w:lang w:val="es-ES"/>
              </w:rPr>
              <w:t xml:space="preserve"> </w:t>
            </w:r>
            <w:r w:rsidRPr="003E660B">
              <w:rPr>
                <w:rFonts w:ascii="Calibri" w:hAnsi="Calibri" w:cs="Calibri"/>
                <w:sz w:val="20"/>
                <w:szCs w:val="20"/>
                <w:lang w:val="es-ES"/>
              </w:rPr>
              <w:t xml:space="preserve">Vicerrectorado de Estudiantes y Empleo, que tiene como fin último y primordial garantizar la igualdad de oportunidades y la plena integración de los estudiantes universitarios con discapacidad en la vida académica universitaria, además de promover la sensibilización y concienciación del resto de miembros de dicha comunidad. </w:t>
            </w:r>
          </w:p>
          <w:p w14:paraId="707FA583" w14:textId="13C23518" w:rsidR="002F6511" w:rsidRDefault="002F6511" w:rsidP="002F6511">
            <w:pPr>
              <w:ind w:right="-20"/>
              <w:jc w:val="both"/>
              <w:rPr>
                <w:rFonts w:ascii="Calibri" w:eastAsia="Times New Roman" w:hAnsi="Calibri" w:cs="Calibri"/>
                <w:b/>
                <w:bCs/>
                <w:color w:val="FF0000"/>
                <w:sz w:val="20"/>
                <w:szCs w:val="20"/>
                <w:lang w:val="es-ES"/>
              </w:rPr>
            </w:pPr>
          </w:p>
          <w:p w14:paraId="6C0D7FD2" w14:textId="77777777" w:rsidR="0064017F" w:rsidRPr="0064017F" w:rsidRDefault="0064017F" w:rsidP="0064017F">
            <w:pPr>
              <w:spacing w:line="276" w:lineRule="auto"/>
              <w:ind w:right="-20"/>
              <w:jc w:val="both"/>
              <w:rPr>
                <w:rFonts w:eastAsia="Times New Roman" w:cstheme="minorHAnsi"/>
                <w:sz w:val="20"/>
                <w:szCs w:val="20"/>
                <w:lang w:val="es-ES_tradnl"/>
              </w:rPr>
            </w:pPr>
            <w:r w:rsidRPr="0064017F">
              <w:rPr>
                <w:rFonts w:eastAsia="Times New Roman" w:cstheme="minorHAnsi"/>
                <w:sz w:val="20"/>
                <w:szCs w:val="20"/>
                <w:lang w:val="es-ES_tradnl"/>
              </w:rPr>
              <w:t>Algunos servicios e información de interés:</w:t>
            </w:r>
          </w:p>
          <w:p w14:paraId="5CED8FE0"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Unidad de Protección de Datos: </w:t>
            </w:r>
            <w:hyperlink r:id="rId75" w:history="1">
              <w:r w:rsidRPr="0046716A">
                <w:rPr>
                  <w:rStyle w:val="Hipervnculo"/>
                  <w:rFonts w:eastAsia="Times New Roman" w:cstheme="minorHAnsi"/>
                  <w:sz w:val="20"/>
                  <w:szCs w:val="20"/>
                  <w:lang w:val="es-ES_tradnl"/>
                </w:rPr>
                <w:t>https://protecciondatos.unizar.es/trabajos-academicos</w:t>
              </w:r>
            </w:hyperlink>
          </w:p>
          <w:p w14:paraId="20B5767E"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Unidad de cultura científica: </w:t>
            </w:r>
            <w:hyperlink r:id="rId76" w:history="1">
              <w:r w:rsidRPr="0046716A">
                <w:rPr>
                  <w:rStyle w:val="Hipervnculo"/>
                  <w:rFonts w:eastAsia="Times New Roman" w:cstheme="minorHAnsi"/>
                  <w:sz w:val="20"/>
                  <w:szCs w:val="20"/>
                  <w:lang w:val="es-ES_tradnl"/>
                </w:rPr>
                <w:t>https://ucc.unizar.es/</w:t>
              </w:r>
            </w:hyperlink>
          </w:p>
          <w:p w14:paraId="6C8F8BC0"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Unidad de igualdad: </w:t>
            </w:r>
            <w:hyperlink r:id="rId77" w:history="1">
              <w:r w:rsidRPr="0046716A">
                <w:rPr>
                  <w:rStyle w:val="Hipervnculo"/>
                  <w:rFonts w:eastAsia="Times New Roman" w:cstheme="minorHAnsi"/>
                  <w:sz w:val="20"/>
                  <w:szCs w:val="20"/>
                  <w:lang w:val="es-ES_tradnl"/>
                </w:rPr>
                <w:t>https://igualdad.unizar.es/</w:t>
              </w:r>
            </w:hyperlink>
          </w:p>
          <w:p w14:paraId="59F125A2"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Unidad de Prevención de Riesgos Laborales:</w:t>
            </w:r>
            <w:r w:rsidRPr="0064017F">
              <w:rPr>
                <w:lang w:val="es-ES"/>
              </w:rPr>
              <w:t xml:space="preserve"> </w:t>
            </w:r>
            <w:hyperlink r:id="rId78" w:history="1">
              <w:r w:rsidRPr="0046716A">
                <w:rPr>
                  <w:rStyle w:val="Hipervnculo"/>
                  <w:rFonts w:eastAsia="Times New Roman" w:cstheme="minorHAnsi"/>
                  <w:sz w:val="20"/>
                  <w:szCs w:val="20"/>
                  <w:lang w:val="es-ES_tradnl"/>
                </w:rPr>
                <w:t>https://uprl.unizar.es/</w:t>
              </w:r>
            </w:hyperlink>
          </w:p>
          <w:p w14:paraId="133D8C73"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Asesorías para Jóvenes: </w:t>
            </w:r>
            <w:hyperlink r:id="rId79" w:history="1">
              <w:r w:rsidRPr="0046716A">
                <w:rPr>
                  <w:rStyle w:val="Hipervnculo"/>
                  <w:rFonts w:eastAsia="Times New Roman" w:cstheme="minorHAnsi"/>
                  <w:sz w:val="20"/>
                  <w:szCs w:val="20"/>
                  <w:lang w:val="es-ES_tradnl"/>
                </w:rPr>
                <w:t>https://ouad.unizar.es/gabinete-atencion-psicosocial-universidad-de-zaragoza</w:t>
              </w:r>
            </w:hyperlink>
          </w:p>
          <w:p w14:paraId="6F53B740" w14:textId="4364FAA8" w:rsidR="000A0D63"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w:t>
            </w:r>
            <w:r w:rsidR="000A0D63" w:rsidRPr="000A0D63">
              <w:rPr>
                <w:rFonts w:eastAsia="Times New Roman" w:cstheme="minorHAnsi"/>
                <w:sz w:val="20"/>
                <w:szCs w:val="20"/>
                <w:lang w:val="es-ES_tradnl"/>
              </w:rPr>
              <w:t>Centro de Información Universitaria</w:t>
            </w:r>
            <w:r w:rsidR="000A0D63">
              <w:rPr>
                <w:rFonts w:eastAsia="Times New Roman" w:cstheme="minorHAnsi"/>
                <w:sz w:val="20"/>
                <w:szCs w:val="20"/>
                <w:lang w:val="es-ES_tradnl"/>
              </w:rPr>
              <w:t xml:space="preserve">: </w:t>
            </w:r>
            <w:hyperlink r:id="rId80" w:history="1">
              <w:r w:rsidR="000A0D63" w:rsidRPr="00A90C3C">
                <w:rPr>
                  <w:rStyle w:val="Hipervnculo"/>
                  <w:rFonts w:eastAsia="Times New Roman" w:cstheme="minorHAnsi"/>
                  <w:sz w:val="20"/>
                  <w:szCs w:val="20"/>
                  <w:lang w:val="es-ES_tradnl"/>
                </w:rPr>
                <w:t>https://www.unizar.es/ciu/ciu</w:t>
              </w:r>
            </w:hyperlink>
          </w:p>
          <w:p w14:paraId="3B41CE07" w14:textId="782C00A8" w:rsidR="0064017F" w:rsidRPr="0064017F" w:rsidRDefault="000A0D63"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w:t>
            </w:r>
            <w:r w:rsidR="0064017F" w:rsidRPr="0064017F">
              <w:rPr>
                <w:rFonts w:eastAsia="Times New Roman" w:cstheme="minorHAnsi"/>
                <w:sz w:val="20"/>
                <w:szCs w:val="20"/>
                <w:lang w:val="es-ES_tradnl"/>
              </w:rPr>
              <w:t xml:space="preserve">Casa del Estudiante: </w:t>
            </w:r>
            <w:hyperlink r:id="rId81" w:history="1">
              <w:r w:rsidR="0064017F" w:rsidRPr="0046716A">
                <w:rPr>
                  <w:rStyle w:val="Hipervnculo"/>
                  <w:rFonts w:eastAsia="Times New Roman" w:cstheme="minorHAnsi"/>
                  <w:sz w:val="20"/>
                  <w:szCs w:val="20"/>
                  <w:lang w:val="es-ES_tradnl"/>
                </w:rPr>
                <w:t>http://casaest.unizar.es/</w:t>
              </w:r>
            </w:hyperlink>
          </w:p>
          <w:p w14:paraId="6689A97F"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Alojamiento: </w:t>
            </w:r>
            <w:hyperlink r:id="rId82" w:history="1">
              <w:r w:rsidRPr="0046716A">
                <w:rPr>
                  <w:rStyle w:val="Hipervnculo"/>
                  <w:rFonts w:eastAsia="Times New Roman" w:cstheme="minorHAnsi"/>
                  <w:sz w:val="20"/>
                  <w:szCs w:val="20"/>
                  <w:lang w:val="es-ES_tradnl"/>
                </w:rPr>
                <w:t>http://alojamiento.unizar.es/</w:t>
              </w:r>
            </w:hyperlink>
          </w:p>
          <w:p w14:paraId="4A386DDD" w14:textId="77777777"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Cafeterías y comedores universitarios: </w:t>
            </w:r>
            <w:hyperlink r:id="rId83" w:history="1">
              <w:r w:rsidRPr="0046716A">
                <w:rPr>
                  <w:rStyle w:val="Hipervnculo"/>
                  <w:rFonts w:eastAsia="Times New Roman" w:cstheme="minorHAnsi"/>
                  <w:sz w:val="20"/>
                  <w:szCs w:val="20"/>
                  <w:lang w:val="es-ES_tradnl"/>
                </w:rPr>
                <w:t>https://www.unizar.es/vida-universitaria/alojamiento/cafeteria-y-comedores-universitarios</w:t>
              </w:r>
            </w:hyperlink>
          </w:p>
          <w:p w14:paraId="0FB1866C" w14:textId="420839F6" w:rsidR="0064017F" w:rsidRP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Centro Universitario de Lenguas Modernas: </w:t>
            </w:r>
            <w:hyperlink r:id="rId84" w:history="1">
              <w:r w:rsidRPr="0046716A">
                <w:rPr>
                  <w:rStyle w:val="Hipervnculo"/>
                  <w:rFonts w:eastAsia="Times New Roman" w:cstheme="minorHAnsi"/>
                  <w:sz w:val="20"/>
                  <w:szCs w:val="20"/>
                  <w:lang w:val="es-ES_tradnl"/>
                </w:rPr>
                <w:t>http://culm.unizar.es/</w:t>
              </w:r>
            </w:hyperlink>
          </w:p>
          <w:p w14:paraId="287E87B8" w14:textId="09A2500D" w:rsidR="0064017F" w:rsidRDefault="0064017F" w:rsidP="0064017F">
            <w:pPr>
              <w:ind w:right="-20"/>
              <w:jc w:val="both"/>
              <w:rPr>
                <w:rFonts w:eastAsia="Times New Roman" w:cstheme="minorHAnsi"/>
                <w:sz w:val="20"/>
                <w:szCs w:val="20"/>
                <w:lang w:val="es-ES_tradnl"/>
              </w:rPr>
            </w:pPr>
            <w:r w:rsidRPr="0064017F">
              <w:rPr>
                <w:rFonts w:eastAsia="Times New Roman" w:cstheme="minorHAnsi"/>
                <w:sz w:val="20"/>
                <w:szCs w:val="20"/>
                <w:lang w:val="es-ES_tradnl"/>
              </w:rPr>
              <w:t xml:space="preserve">● Unizar Internacionalización: </w:t>
            </w:r>
            <w:hyperlink r:id="rId85" w:history="1">
              <w:r w:rsidRPr="0046716A">
                <w:rPr>
                  <w:rStyle w:val="Hipervnculo"/>
                  <w:rFonts w:eastAsia="Times New Roman" w:cstheme="minorHAnsi"/>
                  <w:sz w:val="20"/>
                  <w:szCs w:val="20"/>
                  <w:lang w:val="es-ES_tradnl"/>
                </w:rPr>
                <w:t>https://internacional.unizar.es/</w:t>
              </w:r>
            </w:hyperlink>
          </w:p>
          <w:p w14:paraId="5C24FFD2" w14:textId="77777777" w:rsidR="00790B6A" w:rsidRDefault="00790B6A" w:rsidP="00790B6A">
            <w:pPr>
              <w:pStyle w:val="Default"/>
              <w:jc w:val="both"/>
              <w:rPr>
                <w:b/>
                <w:bCs/>
                <w:sz w:val="20"/>
                <w:szCs w:val="20"/>
              </w:rPr>
            </w:pPr>
          </w:p>
          <w:p w14:paraId="691DCB44" w14:textId="7C1C1380" w:rsidR="00790B6A" w:rsidRDefault="00790B6A" w:rsidP="00790B6A">
            <w:pPr>
              <w:pStyle w:val="Default"/>
              <w:jc w:val="both"/>
              <w:rPr>
                <w:sz w:val="20"/>
                <w:szCs w:val="20"/>
              </w:rPr>
            </w:pPr>
            <w:r>
              <w:rPr>
                <w:b/>
                <w:bCs/>
                <w:sz w:val="20"/>
                <w:szCs w:val="20"/>
              </w:rPr>
              <w:t xml:space="preserve">Recursos materiales y servicios del programa de doctorado </w:t>
            </w:r>
          </w:p>
          <w:p w14:paraId="6691C7AA" w14:textId="56745E20" w:rsidR="00A538E8" w:rsidRDefault="001C5824" w:rsidP="00FB735E">
            <w:pPr>
              <w:spacing w:line="276" w:lineRule="auto"/>
              <w:ind w:right="-20"/>
              <w:jc w:val="both"/>
              <w:rPr>
                <w:rFonts w:eastAsia="Times New Roman" w:cstheme="minorHAnsi"/>
                <w:b/>
                <w:bCs/>
                <w:i/>
                <w:iCs/>
                <w:color w:val="FF0000"/>
                <w:sz w:val="20"/>
                <w:szCs w:val="20"/>
                <w:lang w:val="es-ES_tradnl"/>
              </w:rPr>
            </w:pPr>
            <w:r>
              <w:rPr>
                <w:rFonts w:eastAsia="Times New Roman" w:cstheme="minorHAnsi"/>
                <w:b/>
                <w:bCs/>
                <w:i/>
                <w:iCs/>
                <w:color w:val="FF0000"/>
                <w:sz w:val="20"/>
                <w:szCs w:val="20"/>
                <w:lang w:val="es-ES_tradnl"/>
              </w:rPr>
              <w:t>Desarrollar</w:t>
            </w:r>
          </w:p>
          <w:p w14:paraId="30ECF1B2" w14:textId="7935668E" w:rsidR="00C449B8" w:rsidRPr="00ED6892" w:rsidRDefault="00C449B8" w:rsidP="0064017F">
            <w:pPr>
              <w:ind w:right="-20"/>
              <w:jc w:val="both"/>
              <w:rPr>
                <w:rFonts w:cstheme="minorHAnsi"/>
                <w:sz w:val="20"/>
                <w:szCs w:val="20"/>
                <w:lang w:val="es-ES_tradnl"/>
              </w:rPr>
            </w:pPr>
          </w:p>
        </w:tc>
      </w:tr>
    </w:tbl>
    <w:p w14:paraId="31802F08" w14:textId="77777777" w:rsidR="003562BF" w:rsidRPr="00ED6892" w:rsidRDefault="003562BF" w:rsidP="002221A0">
      <w:pPr>
        <w:widowControl/>
        <w:spacing w:after="0"/>
        <w:jc w:val="both"/>
        <w:rPr>
          <w:rFonts w:eastAsia="Times New Roman" w:cstheme="minorHAnsi"/>
          <w:b/>
          <w:bCs/>
          <w:sz w:val="20"/>
          <w:szCs w:val="20"/>
          <w:lang w:val="es-ES_tradnl"/>
        </w:rPr>
      </w:pPr>
    </w:p>
    <w:p w14:paraId="396DE867" w14:textId="48C10F99" w:rsidR="008D19B5" w:rsidRPr="00ED6892" w:rsidRDefault="008D19B5" w:rsidP="00774673">
      <w:pPr>
        <w:pStyle w:val="Ttulo1"/>
        <w:rPr>
          <w:lang w:val="es-ES"/>
        </w:rPr>
      </w:pPr>
      <w:r w:rsidRPr="00ED6892">
        <w:rPr>
          <w:lang w:val="es-ES"/>
        </w:rPr>
        <w:t>8. REVISIÓN, MEJORA Y RESULTADOS DEL PROGRAMA</w:t>
      </w:r>
    </w:p>
    <w:tbl>
      <w:tblPr>
        <w:tblStyle w:val="Tablaconcuadrcula"/>
        <w:tblW w:w="0" w:type="auto"/>
        <w:tblInd w:w="-147" w:type="dxa"/>
        <w:tblLook w:val="04A0" w:firstRow="1" w:lastRow="0" w:firstColumn="1" w:lastColumn="0" w:noHBand="0" w:noVBand="1"/>
      </w:tblPr>
      <w:tblGrid>
        <w:gridCol w:w="5438"/>
        <w:gridCol w:w="4197"/>
      </w:tblGrid>
      <w:tr w:rsidR="008D19B5" w:rsidRPr="00D72F4D" w14:paraId="79E90C9A" w14:textId="77777777" w:rsidTr="000D3F40">
        <w:tc>
          <w:tcPr>
            <w:tcW w:w="9635" w:type="dxa"/>
            <w:gridSpan w:val="2"/>
            <w:shd w:val="clear" w:color="auto" w:fill="BFBFBF" w:themeFill="background1" w:themeFillShade="BF"/>
          </w:tcPr>
          <w:p w14:paraId="48798B7D" w14:textId="77777777" w:rsidR="008D19B5" w:rsidRPr="00ED6892" w:rsidRDefault="008D19B5" w:rsidP="002221A0">
            <w:pPr>
              <w:widowControl/>
              <w:spacing w:line="276" w:lineRule="auto"/>
              <w:jc w:val="both"/>
              <w:rPr>
                <w:rFonts w:cstheme="minorHAnsi"/>
                <w:b/>
                <w:sz w:val="20"/>
                <w:szCs w:val="20"/>
                <w:lang w:val="es-ES_tradnl"/>
              </w:rPr>
            </w:pPr>
            <w:r w:rsidRPr="00ED6892">
              <w:rPr>
                <w:rFonts w:cstheme="minorHAnsi"/>
                <w:b/>
                <w:sz w:val="20"/>
                <w:szCs w:val="20"/>
                <w:lang w:val="es-ES_tradnl"/>
              </w:rPr>
              <w:t>8.1 SISTEMA DE GARANTÍA DE CALIDAD Y ESTIMACIÓN DE VALORES CUANTITATIVOS</w:t>
            </w:r>
          </w:p>
        </w:tc>
      </w:tr>
      <w:tr w:rsidR="008D19B5" w:rsidRPr="00D72F4D" w14:paraId="0D7A8248" w14:textId="77777777" w:rsidTr="000D3F40">
        <w:tc>
          <w:tcPr>
            <w:tcW w:w="9635" w:type="dxa"/>
            <w:gridSpan w:val="2"/>
            <w:shd w:val="clear" w:color="auto" w:fill="BFBFBF" w:themeFill="background1" w:themeFillShade="BF"/>
          </w:tcPr>
          <w:p w14:paraId="7C957A1C" w14:textId="77777777" w:rsidR="008D19B5" w:rsidRPr="00ED6892" w:rsidRDefault="008D19B5" w:rsidP="002221A0">
            <w:pPr>
              <w:widowControl/>
              <w:spacing w:line="276" w:lineRule="auto"/>
              <w:jc w:val="both"/>
              <w:rPr>
                <w:rFonts w:cstheme="minorHAnsi"/>
                <w:b/>
                <w:sz w:val="20"/>
                <w:szCs w:val="20"/>
                <w:lang w:val="es-ES_tradnl"/>
              </w:rPr>
            </w:pPr>
            <w:r w:rsidRPr="00ED6892">
              <w:rPr>
                <w:rFonts w:cstheme="minorHAnsi"/>
                <w:b/>
                <w:sz w:val="20"/>
                <w:szCs w:val="20"/>
                <w:lang w:val="es-ES_tradnl"/>
              </w:rPr>
              <w:t>SISTEMA DE GARANTÍA DE CALIDAD</w:t>
            </w:r>
          </w:p>
        </w:tc>
      </w:tr>
      <w:tr w:rsidR="008D19B5" w:rsidRPr="00D72F4D" w14:paraId="39CCF3DE" w14:textId="77777777" w:rsidTr="000D3F40">
        <w:tc>
          <w:tcPr>
            <w:tcW w:w="9635" w:type="dxa"/>
            <w:gridSpan w:val="2"/>
            <w:tcBorders>
              <w:bottom w:val="single" w:sz="4" w:space="0" w:color="auto"/>
            </w:tcBorders>
          </w:tcPr>
          <w:p w14:paraId="68127A1B" w14:textId="355D4469" w:rsidR="002F7E0E" w:rsidRPr="00377894" w:rsidRDefault="002F7E0E" w:rsidP="00686D18">
            <w:pPr>
              <w:pStyle w:val="Textocomentario"/>
              <w:spacing w:line="276" w:lineRule="auto"/>
              <w:rPr>
                <w:lang w:val="es-ES"/>
              </w:rPr>
            </w:pPr>
            <w:r w:rsidRPr="00377894">
              <w:rPr>
                <w:lang w:val="es-ES"/>
              </w:rPr>
              <w:t xml:space="preserve">El marco de referencia lo establece el </w:t>
            </w:r>
            <w:r w:rsidRPr="002F7E0E">
              <w:rPr>
                <w:lang w:val="es-ES"/>
              </w:rPr>
              <w:t>Sistema Interno de Garantía de la Calidad de la Universidad de Zaragoza</w:t>
            </w:r>
            <w:r w:rsidRPr="00377894">
              <w:rPr>
                <w:lang w:val="es-ES"/>
              </w:rPr>
              <w:t xml:space="preserve"> que incluye mapa de procesos, manual de calidad y manual de procesos, documentación del SGIC global, etc.</w:t>
            </w:r>
            <w:r>
              <w:rPr>
                <w:lang w:val="es-ES"/>
              </w:rPr>
              <w:t xml:space="preserve"> (</w:t>
            </w:r>
            <w:hyperlink r:id="rId86" w:history="1">
              <w:r w:rsidRPr="0046716A">
                <w:rPr>
                  <w:rStyle w:val="Hipervnculo"/>
                  <w:lang w:val="es-ES"/>
                </w:rPr>
                <w:t>https://inspecciongeneral.unizar.es/calidad-y-mejora/calidad-de-las-titulaciones</w:t>
              </w:r>
            </w:hyperlink>
            <w:r>
              <w:rPr>
                <w:lang w:val="es-ES"/>
              </w:rPr>
              <w:t>).</w:t>
            </w:r>
          </w:p>
          <w:p w14:paraId="7AD63AC8" w14:textId="77777777" w:rsidR="00686D18" w:rsidRDefault="002F7E0E" w:rsidP="00686D18">
            <w:pPr>
              <w:pStyle w:val="Textocomentario"/>
              <w:spacing w:line="276" w:lineRule="auto"/>
              <w:rPr>
                <w:lang w:val="es-ES"/>
              </w:rPr>
            </w:pPr>
            <w:r w:rsidRPr="00377894">
              <w:rPr>
                <w:lang w:val="es-ES"/>
              </w:rPr>
              <w:t xml:space="preserve">Los distintos </w:t>
            </w:r>
            <w:r w:rsidRPr="002F7E0E">
              <w:rPr>
                <w:b/>
                <w:bCs/>
                <w:lang w:val="es-ES"/>
              </w:rPr>
              <w:t>procedimientos</w:t>
            </w:r>
            <w:r w:rsidRPr="00377894">
              <w:rPr>
                <w:lang w:val="es-ES"/>
              </w:rPr>
              <w:t xml:space="preserve"> en materia de doctorado, tanto transversales de la Universidad de Zaragoza para todas las titulaciones como otros específicos están accesibles en la web de la Escuela de Doctorado</w:t>
            </w:r>
            <w:r>
              <w:rPr>
                <w:lang w:val="es-ES"/>
              </w:rPr>
              <w:t xml:space="preserve"> (</w:t>
            </w:r>
            <w:hyperlink r:id="rId87" w:history="1">
              <w:r w:rsidRPr="0046716A">
                <w:rPr>
                  <w:rStyle w:val="Hipervnculo"/>
                  <w:lang w:val="es-ES"/>
                </w:rPr>
                <w:t>https://escueladoctorado.unizar.es/es/normativa-y-calidad/procedimientos-del-sistema-de-garantia-interno-de-calidad-sgic</w:t>
              </w:r>
            </w:hyperlink>
            <w:r>
              <w:rPr>
                <w:lang w:val="es-ES"/>
              </w:rPr>
              <w:t>)</w:t>
            </w:r>
            <w:r w:rsidRPr="00377894">
              <w:rPr>
                <w:lang w:val="es-ES"/>
              </w:rPr>
              <w:t>.</w:t>
            </w:r>
          </w:p>
          <w:p w14:paraId="27E35971" w14:textId="48811FC5" w:rsidR="002F7E0E" w:rsidRDefault="002F7E0E" w:rsidP="00686D18">
            <w:pPr>
              <w:pStyle w:val="Textocomentario"/>
              <w:spacing w:line="276" w:lineRule="auto"/>
              <w:rPr>
                <w:lang w:val="es-ES"/>
              </w:rPr>
            </w:pPr>
            <w:r w:rsidRPr="00377894">
              <w:rPr>
                <w:lang w:val="es-ES"/>
              </w:rPr>
              <w:t>Así, los programas de doctorado cuentan con un sistema de gestión de la calidad encaminado al seguimiento y supervisión de la formación doctoral y de sus resultados.</w:t>
            </w:r>
          </w:p>
          <w:p w14:paraId="13D1D8A6" w14:textId="61AB03C7" w:rsidR="00686D18" w:rsidRPr="00686D18" w:rsidRDefault="00686D18" w:rsidP="00686D18">
            <w:pPr>
              <w:pStyle w:val="Textocomentario"/>
              <w:spacing w:line="276" w:lineRule="auto"/>
              <w:rPr>
                <w:rFonts w:cstheme="minorHAnsi"/>
                <w:color w:val="333333"/>
                <w:lang w:val="es-ES"/>
              </w:rPr>
            </w:pPr>
            <w:r w:rsidRPr="00746B80">
              <w:rPr>
                <w:lang w:val="es-ES"/>
              </w:rPr>
              <w:t xml:space="preserve">Se dispone de toda la información en el apartado de “Calidad” de la web del programa </w:t>
            </w:r>
            <w:r w:rsidRPr="00686D18">
              <w:rPr>
                <w:rFonts w:cstheme="minorHAnsi"/>
                <w:lang w:val="es-ES"/>
              </w:rPr>
              <w:t>(</w:t>
            </w:r>
            <w:hyperlink r:id="rId88" w:history="1">
              <w:r w:rsidRPr="00686D18">
                <w:rPr>
                  <w:rStyle w:val="Hipervnculo"/>
                  <w:rFonts w:cstheme="minorHAnsi"/>
                  <w:lang w:val="es-ES"/>
                </w:rPr>
                <w:t>https://estudios.unizar.es/estudio/lista-ramas?tipo_id=7</w:t>
              </w:r>
            </w:hyperlink>
            <w:r w:rsidRPr="00686D18">
              <w:rPr>
                <w:rFonts w:cstheme="minorHAnsi"/>
                <w:color w:val="333333"/>
                <w:lang w:val="es-ES"/>
              </w:rPr>
              <w:t>).</w:t>
            </w:r>
          </w:p>
          <w:p w14:paraId="78BCCB5F" w14:textId="4D6D7A08" w:rsidR="00686D18" w:rsidRPr="00686D18" w:rsidRDefault="003A0D07" w:rsidP="00686D18">
            <w:pPr>
              <w:pStyle w:val="Textocomentario"/>
              <w:spacing w:line="276" w:lineRule="auto"/>
              <w:rPr>
                <w:lang w:val="es-ES"/>
              </w:rPr>
            </w:pPr>
            <w:r w:rsidRPr="00377894">
              <w:rPr>
                <w:lang w:val="es-ES"/>
              </w:rPr>
              <w:t xml:space="preserve">En el sistema de calidad intervienen diferentes agentes que actúan conforme establecen los procedimientos </w:t>
            </w:r>
            <w:r w:rsidRPr="002F7E0E">
              <w:rPr>
                <w:lang w:val="es-ES"/>
              </w:rPr>
              <w:t>Q212_2 (IEC)</w:t>
            </w:r>
            <w:r w:rsidRPr="00377894">
              <w:rPr>
                <w:lang w:val="es-ES"/>
              </w:rPr>
              <w:t xml:space="preserve">, </w:t>
            </w:r>
            <w:r w:rsidRPr="002F7E0E">
              <w:rPr>
                <w:lang w:val="es-ES"/>
              </w:rPr>
              <w:t>Q214_2 (PAIM)</w:t>
            </w:r>
            <w:r w:rsidRPr="00377894">
              <w:rPr>
                <w:lang w:val="es-ES"/>
              </w:rPr>
              <w:t xml:space="preserve"> y </w:t>
            </w:r>
            <w:r w:rsidRPr="002F7E0E">
              <w:rPr>
                <w:lang w:val="es-ES"/>
              </w:rPr>
              <w:t>Q216 (ICED)</w:t>
            </w:r>
            <w:r>
              <w:rPr>
                <w:lang w:val="es-ES"/>
              </w:rPr>
              <w:t>:</w:t>
            </w:r>
          </w:p>
          <w:p w14:paraId="57EB12A6" w14:textId="77777777" w:rsidR="002F7E0E" w:rsidRPr="00377894" w:rsidRDefault="002F7E0E" w:rsidP="00686D18">
            <w:pPr>
              <w:pStyle w:val="Textocomentario"/>
              <w:spacing w:line="276" w:lineRule="auto"/>
              <w:rPr>
                <w:lang w:val="es-ES"/>
              </w:rPr>
            </w:pPr>
            <w:r w:rsidRPr="00377894">
              <w:rPr>
                <w:lang w:val="es-ES"/>
              </w:rPr>
              <w:t xml:space="preserve">La </w:t>
            </w:r>
            <w:r w:rsidRPr="002F7E0E">
              <w:rPr>
                <w:b/>
                <w:bCs/>
                <w:lang w:val="es-ES"/>
              </w:rPr>
              <w:t>Comisión Académica del programa de doctorado (CAD)</w:t>
            </w:r>
            <w:r w:rsidRPr="00377894">
              <w:rPr>
                <w:lang w:val="es-ES"/>
              </w:rPr>
              <w:t xml:space="preserve"> es la responsable de su definición, actualización, calidad y coordinación. Además, el programa de doctorado cuenta con una </w:t>
            </w:r>
            <w:r w:rsidRPr="002F7E0E">
              <w:rPr>
                <w:b/>
                <w:bCs/>
                <w:lang w:val="es-ES"/>
              </w:rPr>
              <w:t>Comisión de Evaluación de la Calidad del programa (CEC)</w:t>
            </w:r>
            <w:r w:rsidRPr="00377894">
              <w:rPr>
                <w:lang w:val="es-ES"/>
              </w:rPr>
              <w:t xml:space="preserve">, integrada por la CAD del programa ampliada con dos doctorandos/as elegidos/as entre aquellos/as del programa y la persona responsable de la gestión administrativa del doctorado en la sede administrativa del mismo. Ambas comisiones están presididas por la </w:t>
            </w:r>
            <w:r w:rsidRPr="002F7E0E">
              <w:rPr>
                <w:b/>
                <w:bCs/>
                <w:lang w:val="es-ES"/>
              </w:rPr>
              <w:t>persona responsable de la coordinación del programa</w:t>
            </w:r>
            <w:r w:rsidRPr="00377894">
              <w:rPr>
                <w:lang w:val="es-ES"/>
              </w:rPr>
              <w:t xml:space="preserve">. Finalizado el curso académico, y siguiendo el calendario establecido por el Vicerrectorado con competencias en materia de calidad, la CEC del programa realiza el IEC, analizando los siguientes aspectos: seguimiento del PAIM del curso anterior; desarrollo del programa (acceso, admisión y matrícula en el programa; actividades formativas; movilidad); información y transparencia; garantía de calidad, revisión y mejora; personal académico; recursos materiales y servicios de apoyo; tesis dirigidas en el programa y otros resultados de </w:t>
            </w:r>
            <w:r w:rsidRPr="00377894">
              <w:rPr>
                <w:lang w:val="es-ES"/>
              </w:rPr>
              <w:lastRenderedPageBreak/>
              <w:t>aprendizaje; grado de satisfacción de los diferentes agentes y orientaciones a la mejora.</w:t>
            </w:r>
          </w:p>
          <w:p w14:paraId="703758E5" w14:textId="77777777" w:rsidR="002F7E0E" w:rsidRPr="00377894" w:rsidRDefault="002F7E0E" w:rsidP="00686D18">
            <w:pPr>
              <w:pStyle w:val="Textocomentario"/>
              <w:spacing w:line="276" w:lineRule="auto"/>
              <w:rPr>
                <w:lang w:val="es-ES"/>
              </w:rPr>
            </w:pPr>
            <w:r w:rsidRPr="00377894">
              <w:rPr>
                <w:lang w:val="es-ES"/>
              </w:rPr>
              <w:t>Adicionalmente, y si es el caso, el programa aplicará otros mecanismos y procedimientos para la garantía de la calidad previstos en la memoria de verificación.</w:t>
            </w:r>
          </w:p>
          <w:p w14:paraId="165A4D4B" w14:textId="77777777" w:rsidR="002F7E0E" w:rsidRPr="00377894" w:rsidRDefault="002F7E0E" w:rsidP="00686D18">
            <w:pPr>
              <w:pStyle w:val="Textocomentario"/>
              <w:spacing w:line="276" w:lineRule="auto"/>
              <w:rPr>
                <w:lang w:val="es-ES"/>
              </w:rPr>
            </w:pPr>
            <w:r w:rsidRPr="00377894">
              <w:rPr>
                <w:lang w:val="es-ES"/>
              </w:rPr>
              <w:t xml:space="preserve">Por otra parte, la </w:t>
            </w:r>
            <w:r w:rsidRPr="002F7E0E">
              <w:rPr>
                <w:b/>
                <w:bCs/>
                <w:lang w:val="es-ES"/>
              </w:rPr>
              <w:t>Comisión de Doctorado</w:t>
            </w:r>
            <w:r w:rsidRPr="00377894">
              <w:rPr>
                <w:lang w:val="es-ES"/>
              </w:rPr>
              <w:t xml:space="preserve"> (CD) es el órgano encargado de velar por la calidad de los estudios de doctorado en la Universidad de Zaragoza. Entre sus funciones está elaborar en el plazo establecido por el Vicerrectorado con competencias en materia de calidad, el Informe de la Calidad de los Estudios de Doctorado (ICED), tomando como base a los IEC de los programas. Este informe consta de los siguientes apartados: Análisis de los indicadores globales de la calidad de los estudios de doctorado en su conjunto y por ramas de conocimiento; análisis de la calidad de los estudios de doctorado y recomendaciones generales para la mejora de la calidad del doctorado.</w:t>
            </w:r>
          </w:p>
          <w:p w14:paraId="2153F2B7" w14:textId="77777777" w:rsidR="002F7E0E" w:rsidRPr="00377894" w:rsidRDefault="002F7E0E" w:rsidP="00686D18">
            <w:pPr>
              <w:pStyle w:val="Textocomentario"/>
              <w:spacing w:line="276" w:lineRule="auto"/>
              <w:rPr>
                <w:lang w:val="es-ES"/>
              </w:rPr>
            </w:pPr>
            <w:r w:rsidRPr="00377894">
              <w:rPr>
                <w:lang w:val="es-ES"/>
              </w:rPr>
              <w:t>Finalmente, para facilitar el seguimiento y mejora del programa la persona responsable de la coordinación del miso, con el apoyo de la CAD, deberá elaborar en el plazo establecido por el Vicerrectorado con competencias en materia de calidad, el Plan Anual de Innovación y Mejora del programa (PAIM), en el que se identifiquen los aspectos susceptibles de ajuste en la organización, planificación y desarrollo de los objetivos del programa y se propongan las actuaciones de innovación y mejora oportunas, que se determinarán tras el análisis dela información y datos recogidos en el IEC y en el ICED del curso anterior.</w:t>
            </w:r>
          </w:p>
          <w:p w14:paraId="2C93205C" w14:textId="06F704D7" w:rsidR="002F7E0E" w:rsidRPr="00377894" w:rsidRDefault="002F7E0E" w:rsidP="00686D18">
            <w:pPr>
              <w:pStyle w:val="Textocomentario"/>
              <w:spacing w:line="276" w:lineRule="auto"/>
              <w:rPr>
                <w:lang w:val="es-ES"/>
              </w:rPr>
            </w:pPr>
            <w:r w:rsidRPr="00377894">
              <w:rPr>
                <w:lang w:val="es-ES"/>
              </w:rPr>
              <w:t xml:space="preserve">Los </w:t>
            </w:r>
            <w:r w:rsidRPr="00377894">
              <w:rPr>
                <w:b/>
                <w:bCs/>
                <w:lang w:val="es-ES"/>
              </w:rPr>
              <w:t>informes y resultados</w:t>
            </w:r>
            <w:r w:rsidRPr="00377894">
              <w:rPr>
                <w:lang w:val="es-ES"/>
              </w:rPr>
              <w:t xml:space="preserve"> del procedimiento interno de gestión de la calidad están accesibles a través de la </w:t>
            </w:r>
            <w:r w:rsidRPr="002F7E0E">
              <w:rPr>
                <w:lang w:val="es-ES"/>
              </w:rPr>
              <w:t>web de la Escuela de doctorado</w:t>
            </w:r>
            <w:r>
              <w:rPr>
                <w:lang w:val="es-ES"/>
              </w:rPr>
              <w:t xml:space="preserve"> (</w:t>
            </w:r>
            <w:hyperlink r:id="rId89" w:history="1">
              <w:r w:rsidRPr="0046716A">
                <w:rPr>
                  <w:rStyle w:val="Hipervnculo"/>
                  <w:lang w:val="es-ES"/>
                </w:rPr>
                <w:t>https://escueladoctorado.unizar.es/es/normativa-y-calidad/informes-y-resultados-del-sistema-de-garantia-interno-de-la-calidad-sgic</w:t>
              </w:r>
            </w:hyperlink>
            <w:r>
              <w:rPr>
                <w:lang w:val="es-ES"/>
              </w:rPr>
              <w:t>)</w:t>
            </w:r>
            <w:r w:rsidRPr="00377894">
              <w:rPr>
                <w:lang w:val="es-ES"/>
              </w:rPr>
              <w:t>.</w:t>
            </w:r>
          </w:p>
          <w:p w14:paraId="66A9EC8B" w14:textId="77777777" w:rsidR="002F7E0E" w:rsidRDefault="002F7E0E" w:rsidP="00686D18">
            <w:pPr>
              <w:spacing w:line="276" w:lineRule="auto"/>
              <w:jc w:val="both"/>
              <w:rPr>
                <w:rFonts w:eastAsia="Times New Roman" w:cstheme="minorHAnsi"/>
                <w:sz w:val="20"/>
                <w:szCs w:val="20"/>
                <w:lang w:val="es-ES" w:eastAsia="es-ES"/>
              </w:rPr>
            </w:pPr>
          </w:p>
          <w:p w14:paraId="636FEB9E" w14:textId="77777777" w:rsidR="000E54A6" w:rsidRPr="000E54A6" w:rsidRDefault="000E54A6" w:rsidP="00686D18">
            <w:pPr>
              <w:spacing w:line="276" w:lineRule="auto"/>
              <w:jc w:val="both"/>
              <w:rPr>
                <w:rFonts w:eastAsia="Times New Roman" w:cstheme="minorHAnsi"/>
                <w:b/>
                <w:bCs/>
                <w:sz w:val="20"/>
                <w:szCs w:val="20"/>
                <w:lang w:val="es-ES" w:eastAsia="es-ES"/>
              </w:rPr>
            </w:pPr>
            <w:r w:rsidRPr="000E54A6">
              <w:rPr>
                <w:rFonts w:eastAsia="Times New Roman" w:cstheme="minorHAnsi"/>
                <w:b/>
                <w:bCs/>
                <w:sz w:val="20"/>
                <w:szCs w:val="20"/>
                <w:lang w:val="es-ES" w:eastAsia="es-ES"/>
              </w:rPr>
              <w:t>Resolución de conflictos</w:t>
            </w:r>
          </w:p>
          <w:p w14:paraId="76C51434" w14:textId="77777777" w:rsidR="00512476" w:rsidRDefault="000E54A6" w:rsidP="00686D18">
            <w:pPr>
              <w:spacing w:line="276" w:lineRule="auto"/>
              <w:jc w:val="both"/>
              <w:rPr>
                <w:rFonts w:eastAsia="Times New Roman" w:cstheme="minorHAnsi"/>
                <w:sz w:val="20"/>
                <w:szCs w:val="20"/>
                <w:lang w:val="es-ES" w:eastAsia="es-ES"/>
              </w:rPr>
            </w:pPr>
            <w:r w:rsidRPr="000E54A6">
              <w:rPr>
                <w:rFonts w:eastAsia="Times New Roman" w:cstheme="minorHAnsi"/>
                <w:sz w:val="20"/>
                <w:szCs w:val="20"/>
                <w:lang w:val="es-ES" w:eastAsia="es-ES"/>
              </w:rPr>
              <w:t xml:space="preserve">El Sistema de Garantía de Calidad </w:t>
            </w:r>
            <w:r>
              <w:rPr>
                <w:rFonts w:eastAsia="Times New Roman" w:cstheme="minorHAnsi"/>
                <w:sz w:val="20"/>
                <w:szCs w:val="20"/>
                <w:lang w:val="es-ES" w:eastAsia="es-ES"/>
              </w:rPr>
              <w:t xml:space="preserve">de la Universidad de Zaragoza </w:t>
            </w:r>
            <w:r w:rsidRPr="000E54A6">
              <w:rPr>
                <w:rFonts w:eastAsia="Times New Roman" w:cstheme="minorHAnsi"/>
                <w:sz w:val="20"/>
                <w:szCs w:val="20"/>
                <w:lang w:val="es-ES" w:eastAsia="es-ES"/>
              </w:rPr>
              <w:t>dispone de un proceso para atender las sugerencias, quejas y reclamaciones que está a disposición de los distintos</w:t>
            </w:r>
            <w:r>
              <w:rPr>
                <w:rFonts w:eastAsia="Times New Roman" w:cstheme="minorHAnsi"/>
                <w:sz w:val="20"/>
                <w:szCs w:val="20"/>
                <w:lang w:val="es-ES" w:eastAsia="es-ES"/>
              </w:rPr>
              <w:t xml:space="preserve"> </w:t>
            </w:r>
            <w:r w:rsidRPr="000E54A6">
              <w:rPr>
                <w:rFonts w:eastAsia="Times New Roman" w:cstheme="minorHAnsi"/>
                <w:sz w:val="20"/>
                <w:szCs w:val="20"/>
                <w:lang w:val="es-ES" w:eastAsia="es-ES"/>
              </w:rPr>
              <w:t xml:space="preserve">colectivos de la Comunidad Universitaria, que canaliza y da respuesta a las incidencias relativas </w:t>
            </w:r>
            <w:r>
              <w:rPr>
                <w:rFonts w:eastAsia="Times New Roman" w:cstheme="minorHAnsi"/>
                <w:sz w:val="20"/>
                <w:szCs w:val="20"/>
                <w:lang w:val="es-ES" w:eastAsia="es-ES"/>
              </w:rPr>
              <w:t>a la mejora del título.</w:t>
            </w:r>
          </w:p>
          <w:p w14:paraId="5571B04D" w14:textId="3A1FF349" w:rsidR="000E54A6" w:rsidRDefault="00A375F4" w:rsidP="00686D18">
            <w:pPr>
              <w:spacing w:line="276" w:lineRule="auto"/>
              <w:jc w:val="both"/>
              <w:rPr>
                <w:rFonts w:eastAsia="Times New Roman" w:cstheme="minorHAnsi"/>
                <w:sz w:val="20"/>
                <w:szCs w:val="20"/>
                <w:lang w:val="es-ES" w:eastAsia="es-ES"/>
              </w:rPr>
            </w:pPr>
            <w:hyperlink r:id="rId90" w:history="1">
              <w:r w:rsidR="000E54A6" w:rsidRPr="0046716A">
                <w:rPr>
                  <w:rStyle w:val="Hipervnculo"/>
                  <w:rFonts w:eastAsia="Times New Roman" w:cstheme="minorHAnsi"/>
                  <w:sz w:val="20"/>
                  <w:szCs w:val="20"/>
                  <w:lang w:val="es-ES" w:eastAsia="es-ES"/>
                </w:rPr>
                <w:t>https://estudios.unizar.es/pdf/procedimientos/q231.pdf</w:t>
              </w:r>
            </w:hyperlink>
          </w:p>
          <w:p w14:paraId="5A5FDFD3" w14:textId="1CCF17D6" w:rsidR="00512476" w:rsidRDefault="00512476" w:rsidP="00686D18">
            <w:pPr>
              <w:spacing w:line="276" w:lineRule="auto"/>
              <w:jc w:val="both"/>
              <w:rPr>
                <w:rFonts w:eastAsia="Times New Roman" w:cstheme="minorHAnsi"/>
                <w:sz w:val="20"/>
                <w:szCs w:val="20"/>
                <w:lang w:val="es-ES" w:eastAsia="es-ES"/>
              </w:rPr>
            </w:pPr>
            <w:r>
              <w:rPr>
                <w:rFonts w:eastAsia="Times New Roman" w:cstheme="minorHAnsi"/>
                <w:sz w:val="20"/>
                <w:szCs w:val="20"/>
                <w:lang w:val="es-ES" w:eastAsia="es-ES"/>
              </w:rPr>
              <w:t>Así mismo, se</w:t>
            </w:r>
            <w:r w:rsidRPr="00512476">
              <w:rPr>
                <w:rFonts w:eastAsia="Times New Roman" w:cstheme="minorHAnsi"/>
                <w:sz w:val="20"/>
                <w:szCs w:val="20"/>
                <w:lang w:val="es-ES" w:eastAsia="es-ES"/>
              </w:rPr>
              <w:t xml:space="preserve"> cuenta con un Código de buenas prácticas para la Escuela de Doctorado y sus programas, aprobado por Acuerdo del Comité de Dirección de 30/1/2019, modificado por Acuerdo de 22/5/2019 (</w:t>
            </w:r>
            <w:hyperlink r:id="rId91" w:history="1">
              <w:r w:rsidRPr="0046716A">
                <w:rPr>
                  <w:rStyle w:val="Hipervnculo"/>
                  <w:rFonts w:eastAsia="Times New Roman" w:cstheme="minorHAnsi"/>
                  <w:sz w:val="20"/>
                  <w:szCs w:val="20"/>
                  <w:lang w:val="es-ES" w:eastAsia="es-ES"/>
                </w:rPr>
                <w:t>https://escueladoctorado.unizar.es/es/normativa-y-calidad/buenas-practicas-en-la-eduz</w:t>
              </w:r>
            </w:hyperlink>
            <w:r w:rsidRPr="00512476">
              <w:rPr>
                <w:rFonts w:eastAsia="Times New Roman" w:cstheme="minorHAnsi"/>
                <w:sz w:val="20"/>
                <w:szCs w:val="20"/>
                <w:lang w:val="es-ES" w:eastAsia="es-ES"/>
              </w:rPr>
              <w:t xml:space="preserve">), y que está pendiente de adaptación a la nueva normativa </w:t>
            </w:r>
            <w:r>
              <w:rPr>
                <w:rFonts w:eastAsia="Times New Roman" w:cstheme="minorHAnsi"/>
                <w:sz w:val="20"/>
                <w:szCs w:val="20"/>
                <w:lang w:val="es-ES" w:eastAsia="es-ES"/>
              </w:rPr>
              <w:t>(RD 576/2023, de 4 de julio)</w:t>
            </w:r>
            <w:r w:rsidRPr="00512476">
              <w:rPr>
                <w:rFonts w:eastAsia="Times New Roman" w:cstheme="minorHAnsi"/>
                <w:sz w:val="20"/>
                <w:szCs w:val="20"/>
                <w:lang w:val="es-ES" w:eastAsia="es-ES"/>
              </w:rPr>
              <w:t>.</w:t>
            </w:r>
            <w:r>
              <w:rPr>
                <w:rFonts w:eastAsia="Times New Roman" w:cstheme="minorHAnsi"/>
                <w:sz w:val="20"/>
                <w:szCs w:val="20"/>
                <w:lang w:val="es-ES" w:eastAsia="es-ES"/>
              </w:rPr>
              <w:t xml:space="preserve"> </w:t>
            </w:r>
            <w:r w:rsidR="00F56136">
              <w:rPr>
                <w:rFonts w:eastAsia="Times New Roman" w:cstheme="minorHAnsi"/>
                <w:sz w:val="20"/>
                <w:szCs w:val="20"/>
                <w:lang w:val="es-ES" w:eastAsia="es-ES"/>
              </w:rPr>
              <w:t>En él se establece que l</w:t>
            </w:r>
            <w:r w:rsidRPr="00512476">
              <w:rPr>
                <w:rFonts w:eastAsia="Times New Roman" w:cstheme="minorHAnsi"/>
                <w:sz w:val="20"/>
                <w:szCs w:val="20"/>
                <w:lang w:val="es-ES" w:eastAsia="es-ES"/>
              </w:rPr>
              <w:t>a Comisión de Doctorado es el órgano encargado de la resolución de las reclamaciones de índole</w:t>
            </w:r>
            <w:r>
              <w:rPr>
                <w:rFonts w:eastAsia="Times New Roman" w:cstheme="minorHAnsi"/>
                <w:sz w:val="20"/>
                <w:szCs w:val="20"/>
                <w:lang w:val="es-ES" w:eastAsia="es-ES"/>
              </w:rPr>
              <w:t xml:space="preserve"> </w:t>
            </w:r>
            <w:r w:rsidRPr="00512476">
              <w:rPr>
                <w:rFonts w:eastAsia="Times New Roman" w:cstheme="minorHAnsi"/>
                <w:sz w:val="20"/>
                <w:szCs w:val="20"/>
                <w:lang w:val="es-ES" w:eastAsia="es-ES"/>
              </w:rPr>
              <w:t>académica de los estudios de doctorado.</w:t>
            </w:r>
            <w:r w:rsidR="00F56136">
              <w:rPr>
                <w:rFonts w:eastAsia="Times New Roman" w:cstheme="minorHAnsi"/>
                <w:sz w:val="20"/>
                <w:szCs w:val="20"/>
                <w:lang w:val="es-ES" w:eastAsia="es-ES"/>
              </w:rPr>
              <w:t xml:space="preserve"> </w:t>
            </w:r>
            <w:r w:rsidRPr="00512476">
              <w:rPr>
                <w:rFonts w:eastAsia="Times New Roman" w:cstheme="minorHAnsi"/>
                <w:sz w:val="20"/>
                <w:szCs w:val="20"/>
                <w:lang w:val="es-ES" w:eastAsia="es-ES"/>
              </w:rPr>
              <w:t>No obstante, como máximas responsables del programa, las Comisiones Académicas adoptarán las</w:t>
            </w:r>
            <w:r>
              <w:rPr>
                <w:rFonts w:eastAsia="Times New Roman" w:cstheme="minorHAnsi"/>
                <w:sz w:val="20"/>
                <w:szCs w:val="20"/>
                <w:lang w:val="es-ES" w:eastAsia="es-ES"/>
              </w:rPr>
              <w:t xml:space="preserve"> </w:t>
            </w:r>
            <w:r w:rsidRPr="00512476">
              <w:rPr>
                <w:rFonts w:eastAsia="Times New Roman" w:cstheme="minorHAnsi"/>
                <w:sz w:val="20"/>
                <w:szCs w:val="20"/>
                <w:lang w:val="es-ES" w:eastAsia="es-ES"/>
              </w:rPr>
              <w:t>decisiones oportunas para prevenir, evitar y solucionar si es posible los distintos conflictos que</w:t>
            </w:r>
            <w:r>
              <w:rPr>
                <w:rFonts w:eastAsia="Times New Roman" w:cstheme="minorHAnsi"/>
                <w:sz w:val="20"/>
                <w:szCs w:val="20"/>
                <w:lang w:val="es-ES" w:eastAsia="es-ES"/>
              </w:rPr>
              <w:t xml:space="preserve"> </w:t>
            </w:r>
            <w:r w:rsidRPr="00512476">
              <w:rPr>
                <w:rFonts w:eastAsia="Times New Roman" w:cstheme="minorHAnsi"/>
                <w:sz w:val="20"/>
                <w:szCs w:val="20"/>
                <w:lang w:val="es-ES" w:eastAsia="es-ES"/>
              </w:rPr>
              <w:t>pudieran surgir en el desarrollo de una tesis doctoral.</w:t>
            </w:r>
          </w:p>
          <w:p w14:paraId="46AE3985" w14:textId="7A83EFC1" w:rsidR="000E54A6" w:rsidRPr="000E54A6" w:rsidRDefault="000E54A6" w:rsidP="00686D18">
            <w:pPr>
              <w:spacing w:line="276" w:lineRule="auto"/>
              <w:jc w:val="both"/>
              <w:rPr>
                <w:rFonts w:eastAsia="Times New Roman" w:cstheme="minorHAnsi"/>
                <w:sz w:val="20"/>
                <w:szCs w:val="20"/>
                <w:lang w:val="es-ES" w:eastAsia="es-ES"/>
              </w:rPr>
            </w:pPr>
            <w:r w:rsidRPr="000E54A6">
              <w:rPr>
                <w:rFonts w:eastAsia="Times New Roman" w:cstheme="minorHAnsi"/>
                <w:sz w:val="20"/>
                <w:szCs w:val="20"/>
                <w:lang w:val="es-ES" w:eastAsia="es-ES"/>
              </w:rPr>
              <w:t>Así, las controversias que surjan en relación con los agentes implicados en el desarrollo del programa serán presentadas por las</w:t>
            </w:r>
            <w:r w:rsidR="00CA50E6">
              <w:rPr>
                <w:rFonts w:eastAsia="Times New Roman" w:cstheme="minorHAnsi"/>
                <w:sz w:val="20"/>
                <w:szCs w:val="20"/>
                <w:lang w:val="es-ES" w:eastAsia="es-ES"/>
              </w:rPr>
              <w:t xml:space="preserve"> personas</w:t>
            </w:r>
            <w:r w:rsidRPr="000E54A6">
              <w:rPr>
                <w:rFonts w:eastAsia="Times New Roman" w:cstheme="minorHAnsi"/>
                <w:sz w:val="20"/>
                <w:szCs w:val="20"/>
                <w:lang w:val="es-ES" w:eastAsia="es-ES"/>
              </w:rPr>
              <w:t xml:space="preserve"> interesadas ante la C</w:t>
            </w:r>
            <w:r w:rsidR="00CA50E6">
              <w:rPr>
                <w:rFonts w:eastAsia="Times New Roman" w:cstheme="minorHAnsi"/>
                <w:sz w:val="20"/>
                <w:szCs w:val="20"/>
                <w:lang w:val="es-ES" w:eastAsia="es-ES"/>
              </w:rPr>
              <w:t xml:space="preserve">omisión académica </w:t>
            </w:r>
            <w:r w:rsidRPr="000E54A6">
              <w:rPr>
                <w:rFonts w:eastAsia="Times New Roman" w:cstheme="minorHAnsi"/>
                <w:sz w:val="20"/>
                <w:szCs w:val="20"/>
                <w:lang w:val="es-ES" w:eastAsia="es-ES"/>
              </w:rPr>
              <w:t xml:space="preserve">del programa de doctorado o ante la </w:t>
            </w:r>
            <w:r w:rsidR="00F56136">
              <w:rPr>
                <w:rFonts w:eastAsia="Times New Roman" w:cstheme="minorHAnsi"/>
                <w:sz w:val="20"/>
                <w:szCs w:val="20"/>
                <w:lang w:val="es-ES" w:eastAsia="es-ES"/>
              </w:rPr>
              <w:t>Comisión</w:t>
            </w:r>
            <w:r w:rsidRPr="000E54A6">
              <w:rPr>
                <w:rFonts w:eastAsia="Times New Roman" w:cstheme="minorHAnsi"/>
                <w:sz w:val="20"/>
                <w:szCs w:val="20"/>
                <w:lang w:val="es-ES" w:eastAsia="es-ES"/>
              </w:rPr>
              <w:t xml:space="preserve"> de doctorado, dependiendo de quien tenga en primera instancia la competencia sobre la que se refiere la queja o reclamación.</w:t>
            </w:r>
          </w:p>
          <w:p w14:paraId="0E9EC5D3" w14:textId="7070E3F9" w:rsidR="000E54A6" w:rsidRPr="00ED6892" w:rsidRDefault="000E54A6" w:rsidP="00686D18">
            <w:pPr>
              <w:spacing w:line="276" w:lineRule="auto"/>
              <w:jc w:val="both"/>
              <w:rPr>
                <w:rFonts w:eastAsia="Times New Roman" w:cstheme="minorHAnsi"/>
                <w:sz w:val="20"/>
                <w:szCs w:val="20"/>
                <w:lang w:val="es-ES" w:eastAsia="es-ES"/>
              </w:rPr>
            </w:pPr>
            <w:r w:rsidRPr="000E54A6">
              <w:rPr>
                <w:rFonts w:eastAsia="Times New Roman" w:cstheme="minorHAnsi"/>
                <w:sz w:val="20"/>
                <w:szCs w:val="20"/>
                <w:lang w:val="es-ES" w:eastAsia="es-ES"/>
              </w:rPr>
              <w:t xml:space="preserve">Los acuerdos de los órganos colegiados de </w:t>
            </w:r>
            <w:r w:rsidR="00F56136">
              <w:rPr>
                <w:rFonts w:eastAsia="Times New Roman" w:cstheme="minorHAnsi"/>
                <w:sz w:val="20"/>
                <w:szCs w:val="20"/>
                <w:lang w:val="es-ES" w:eastAsia="es-ES"/>
              </w:rPr>
              <w:t xml:space="preserve">la </w:t>
            </w:r>
            <w:r w:rsidRPr="000E54A6">
              <w:rPr>
                <w:rFonts w:eastAsia="Times New Roman" w:cstheme="minorHAnsi"/>
                <w:sz w:val="20"/>
                <w:szCs w:val="20"/>
                <w:lang w:val="es-ES" w:eastAsia="es-ES"/>
              </w:rPr>
              <w:t xml:space="preserve">escuela de doctorado serán ejecutados por la persona directora de la Escuela de Doctorado, y los acuerdos de las CAPD serán ejecutados por la persona coordinadora del programa de doctorado. Contra estas resoluciones se podrá presentar recurso conforme las disposiciones establecidas en los Estatutos de </w:t>
            </w:r>
            <w:r w:rsidR="00F56136">
              <w:rPr>
                <w:rFonts w:eastAsia="Times New Roman" w:cstheme="minorHAnsi"/>
                <w:sz w:val="20"/>
                <w:szCs w:val="20"/>
                <w:lang w:val="es-ES" w:eastAsia="es-ES"/>
              </w:rPr>
              <w:t>la</w:t>
            </w:r>
            <w:r w:rsidRPr="000E54A6">
              <w:rPr>
                <w:rFonts w:eastAsia="Times New Roman" w:cstheme="minorHAnsi"/>
                <w:sz w:val="20"/>
                <w:szCs w:val="20"/>
                <w:lang w:val="es-ES" w:eastAsia="es-ES"/>
              </w:rPr>
              <w:t xml:space="preserve"> Universidad</w:t>
            </w:r>
            <w:r w:rsidR="00F56136">
              <w:rPr>
                <w:rFonts w:eastAsia="Times New Roman" w:cstheme="minorHAnsi"/>
                <w:sz w:val="20"/>
                <w:szCs w:val="20"/>
                <w:lang w:val="es-ES" w:eastAsia="es-ES"/>
              </w:rPr>
              <w:t>.</w:t>
            </w:r>
          </w:p>
          <w:p w14:paraId="7D5B7CBA" w14:textId="3AE729B8" w:rsidR="00BD1058" w:rsidRPr="00ED6892" w:rsidRDefault="00BD1058" w:rsidP="00760B64">
            <w:pPr>
              <w:jc w:val="both"/>
              <w:rPr>
                <w:rFonts w:eastAsia="Times New Roman" w:cstheme="minorHAnsi"/>
                <w:sz w:val="20"/>
                <w:szCs w:val="20"/>
                <w:lang w:val="es-ES" w:eastAsia="es-ES"/>
              </w:rPr>
            </w:pPr>
          </w:p>
        </w:tc>
      </w:tr>
      <w:tr w:rsidR="00AF71DD" w:rsidRPr="00ED6892" w14:paraId="7E0AC641" w14:textId="77777777" w:rsidTr="000D3F40">
        <w:tc>
          <w:tcPr>
            <w:tcW w:w="5438" w:type="dxa"/>
            <w:shd w:val="clear" w:color="auto" w:fill="BFBFBF" w:themeFill="background1" w:themeFillShade="BF"/>
          </w:tcPr>
          <w:p w14:paraId="06B44EB7" w14:textId="77777777" w:rsidR="00AF71DD" w:rsidRPr="00ED6892" w:rsidRDefault="00AF71DD"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lastRenderedPageBreak/>
              <w:t>TASA DE GRADUACIÓN %</w:t>
            </w:r>
          </w:p>
        </w:tc>
        <w:tc>
          <w:tcPr>
            <w:tcW w:w="4197" w:type="dxa"/>
            <w:shd w:val="clear" w:color="auto" w:fill="BFBFBF" w:themeFill="background1" w:themeFillShade="BF"/>
          </w:tcPr>
          <w:p w14:paraId="4E3C6566" w14:textId="77777777" w:rsidR="00AF71DD" w:rsidRPr="00ED6892" w:rsidRDefault="00AF71DD" w:rsidP="002221A0">
            <w:pPr>
              <w:spacing w:line="276" w:lineRule="auto"/>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TASA DE ABANDONO %</w:t>
            </w:r>
          </w:p>
        </w:tc>
      </w:tr>
      <w:tr w:rsidR="00AF71DD" w:rsidRPr="00ED6892" w14:paraId="4B6C423E" w14:textId="77777777" w:rsidTr="000D3F40">
        <w:tc>
          <w:tcPr>
            <w:tcW w:w="5438" w:type="dxa"/>
            <w:tcBorders>
              <w:bottom w:val="single" w:sz="4" w:space="0" w:color="auto"/>
            </w:tcBorders>
          </w:tcPr>
          <w:p w14:paraId="7E64A166" w14:textId="77777777" w:rsidR="00AF71DD" w:rsidRPr="00ED6892" w:rsidRDefault="00AF71DD" w:rsidP="002221A0">
            <w:pPr>
              <w:widowControl/>
              <w:spacing w:line="276" w:lineRule="auto"/>
              <w:jc w:val="both"/>
              <w:rPr>
                <w:rFonts w:cstheme="minorHAnsi"/>
                <w:sz w:val="20"/>
                <w:szCs w:val="20"/>
                <w:lang w:val="es-ES_tradnl"/>
              </w:rPr>
            </w:pPr>
          </w:p>
        </w:tc>
        <w:tc>
          <w:tcPr>
            <w:tcW w:w="4197" w:type="dxa"/>
            <w:tcBorders>
              <w:bottom w:val="single" w:sz="4" w:space="0" w:color="auto"/>
            </w:tcBorders>
          </w:tcPr>
          <w:p w14:paraId="7590B492" w14:textId="77777777" w:rsidR="00AF71DD" w:rsidRPr="00ED6892" w:rsidRDefault="00AF71DD" w:rsidP="002221A0">
            <w:pPr>
              <w:widowControl/>
              <w:spacing w:line="276" w:lineRule="auto"/>
              <w:jc w:val="both"/>
              <w:rPr>
                <w:rFonts w:cstheme="minorHAnsi"/>
                <w:sz w:val="20"/>
                <w:szCs w:val="20"/>
                <w:lang w:val="es-ES_tradnl"/>
              </w:rPr>
            </w:pPr>
          </w:p>
        </w:tc>
      </w:tr>
      <w:tr w:rsidR="00AF71DD" w:rsidRPr="00D72F4D" w14:paraId="2BED83E8" w14:textId="77777777" w:rsidTr="000D3F40">
        <w:tc>
          <w:tcPr>
            <w:tcW w:w="9635" w:type="dxa"/>
            <w:gridSpan w:val="2"/>
            <w:shd w:val="clear" w:color="auto" w:fill="BFBFBF" w:themeFill="background1" w:themeFillShade="BF"/>
          </w:tcPr>
          <w:p w14:paraId="72B1D962" w14:textId="77777777" w:rsidR="00AF71DD" w:rsidRPr="00ED6892" w:rsidRDefault="001A233F" w:rsidP="002221A0">
            <w:pPr>
              <w:widowControl/>
              <w:spacing w:line="276" w:lineRule="auto"/>
              <w:jc w:val="both"/>
              <w:rPr>
                <w:rFonts w:cstheme="minorHAnsi"/>
                <w:sz w:val="20"/>
                <w:szCs w:val="20"/>
                <w:lang w:val="es-ES_tradnl"/>
              </w:rPr>
            </w:pPr>
            <w:r w:rsidRPr="00ED6892">
              <w:rPr>
                <w:rFonts w:eastAsia="Times New Roman" w:cstheme="minorHAnsi"/>
                <w:b/>
                <w:bCs/>
                <w:sz w:val="20"/>
                <w:szCs w:val="20"/>
                <w:lang w:val="es-ES_tradnl"/>
              </w:rPr>
              <w:t>JUSTIFICACIÓN DE LOS INDICADORES PROPUESTOS</w:t>
            </w:r>
          </w:p>
        </w:tc>
      </w:tr>
      <w:tr w:rsidR="00AF71DD" w:rsidRPr="00D72F4D" w14:paraId="1BC04962" w14:textId="77777777" w:rsidTr="000D3F40">
        <w:tc>
          <w:tcPr>
            <w:tcW w:w="9635" w:type="dxa"/>
            <w:gridSpan w:val="2"/>
            <w:tcBorders>
              <w:bottom w:val="single" w:sz="4" w:space="0" w:color="auto"/>
            </w:tcBorders>
          </w:tcPr>
          <w:p w14:paraId="4362947E" w14:textId="252BD2B7" w:rsidR="00925EFF" w:rsidRPr="00ED6892" w:rsidRDefault="00925EFF" w:rsidP="002221A0">
            <w:pPr>
              <w:widowControl/>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Para el cálculo de las tasas se deberán tener en cuenta las siguientes definiciones:</w:t>
            </w:r>
          </w:p>
          <w:p w14:paraId="47FFF538" w14:textId="3579F872" w:rsidR="00925EFF" w:rsidRPr="00ED6892" w:rsidRDefault="00925EFF" w:rsidP="002221A0">
            <w:pPr>
              <w:widowControl/>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1</w:t>
            </w:r>
            <w:r w:rsidR="008465DA" w:rsidRPr="00ED6892">
              <w:rPr>
                <w:rFonts w:cstheme="minorHAnsi"/>
                <w:b/>
                <w:i/>
                <w:color w:val="FF0000"/>
                <w:sz w:val="20"/>
                <w:szCs w:val="20"/>
                <w:lang w:val="es-ES_tradnl"/>
              </w:rPr>
              <w:t>.</w:t>
            </w:r>
            <w:r w:rsidRPr="00ED6892">
              <w:rPr>
                <w:rFonts w:cstheme="minorHAnsi"/>
                <w:b/>
                <w:i/>
                <w:color w:val="FF0000"/>
                <w:sz w:val="20"/>
                <w:szCs w:val="20"/>
                <w:lang w:val="es-ES_tradnl"/>
              </w:rPr>
              <w:t xml:space="preserve"> </w:t>
            </w:r>
            <w:r w:rsidRPr="00ED6892">
              <w:rPr>
                <w:rFonts w:cstheme="minorHAnsi"/>
                <w:b/>
                <w:i/>
                <w:color w:val="FF0000"/>
                <w:sz w:val="20"/>
                <w:szCs w:val="20"/>
                <w:u w:val="single"/>
                <w:lang w:val="es-ES_tradnl"/>
              </w:rPr>
              <w:t>Tasa de graduación</w:t>
            </w:r>
            <w:r w:rsidRPr="00ED6892">
              <w:rPr>
                <w:rFonts w:cstheme="minorHAnsi"/>
                <w:b/>
                <w:i/>
                <w:color w:val="FF0000"/>
                <w:sz w:val="20"/>
                <w:szCs w:val="20"/>
                <w:lang w:val="es-ES_tradnl"/>
              </w:rPr>
              <w:t>: porcentaje sobre matriculados que acaban graduándose como doctores</w:t>
            </w:r>
            <w:r w:rsidR="0018749D">
              <w:rPr>
                <w:rFonts w:cstheme="minorHAnsi"/>
                <w:b/>
                <w:i/>
                <w:color w:val="FF0000"/>
                <w:sz w:val="20"/>
                <w:szCs w:val="20"/>
                <w:lang w:val="es-ES_tradnl"/>
              </w:rPr>
              <w:t>/as</w:t>
            </w:r>
            <w:r w:rsidRPr="00ED6892">
              <w:rPr>
                <w:rFonts w:cstheme="minorHAnsi"/>
                <w:b/>
                <w:i/>
                <w:color w:val="FF0000"/>
                <w:sz w:val="20"/>
                <w:szCs w:val="20"/>
                <w:lang w:val="es-ES_tradnl"/>
              </w:rPr>
              <w:t xml:space="preserve"> (todos ellos respetando los plazos máximos estipulados en el RD, incluyendo las prórrogas).</w:t>
            </w:r>
          </w:p>
          <w:p w14:paraId="652DD05B" w14:textId="77777777" w:rsidR="00925EFF" w:rsidRPr="00ED6892" w:rsidRDefault="00925EFF" w:rsidP="002221A0">
            <w:pPr>
              <w:widowControl/>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 xml:space="preserve">2. </w:t>
            </w:r>
            <w:r w:rsidRPr="00ED6892">
              <w:rPr>
                <w:rFonts w:cstheme="minorHAnsi"/>
                <w:b/>
                <w:i/>
                <w:color w:val="FF0000"/>
                <w:sz w:val="20"/>
                <w:szCs w:val="20"/>
                <w:u w:val="single"/>
                <w:lang w:val="es-ES_tradnl"/>
              </w:rPr>
              <w:t>Tasa de abandono</w:t>
            </w:r>
            <w:r w:rsidRPr="00ED6892">
              <w:rPr>
                <w:rFonts w:cstheme="minorHAnsi"/>
                <w:b/>
                <w:i/>
                <w:color w:val="FF0000"/>
                <w:sz w:val="20"/>
                <w:szCs w:val="20"/>
                <w:lang w:val="es-ES_tradnl"/>
              </w:rPr>
              <w:t>: porcentaje sobre matriculados que causan baja definitiva del programa (es el complementario de la tasa de graduación).</w:t>
            </w:r>
          </w:p>
          <w:p w14:paraId="1C5FA16B" w14:textId="51B651D0" w:rsidR="000E3B71" w:rsidRPr="00ED6892" w:rsidRDefault="000E3B71" w:rsidP="00B927BD">
            <w:pPr>
              <w:widowControl/>
              <w:spacing w:line="276" w:lineRule="auto"/>
              <w:jc w:val="both"/>
              <w:rPr>
                <w:rFonts w:cstheme="minorHAnsi"/>
                <w:b/>
                <w:i/>
                <w:strike/>
                <w:color w:val="FF0000"/>
                <w:sz w:val="20"/>
                <w:szCs w:val="20"/>
                <w:lang w:val="es-ES_tradnl"/>
              </w:rPr>
            </w:pPr>
          </w:p>
        </w:tc>
      </w:tr>
    </w:tbl>
    <w:p w14:paraId="187D8D8E" w14:textId="51578790" w:rsidR="00387DD3" w:rsidRPr="00ED6892" w:rsidRDefault="00387DD3" w:rsidP="002221A0">
      <w:pPr>
        <w:spacing w:after="0"/>
        <w:jc w:val="both"/>
        <w:rPr>
          <w:rFonts w:cstheme="minorHAnsi"/>
          <w:sz w:val="20"/>
          <w:szCs w:val="20"/>
          <w:lang w:val="es-ES_tradnl"/>
        </w:rPr>
      </w:pPr>
    </w:p>
    <w:tbl>
      <w:tblPr>
        <w:tblStyle w:val="Tablaconcuadrcula"/>
        <w:tblW w:w="0" w:type="auto"/>
        <w:tblInd w:w="-147" w:type="dxa"/>
        <w:tblLook w:val="04A0" w:firstRow="1" w:lastRow="0" w:firstColumn="1" w:lastColumn="0" w:noHBand="0" w:noVBand="1"/>
      </w:tblPr>
      <w:tblGrid>
        <w:gridCol w:w="9635"/>
      </w:tblGrid>
      <w:tr w:rsidR="001A233F" w:rsidRPr="00D72F4D" w14:paraId="3F5BCD5B" w14:textId="77777777" w:rsidTr="000D3F40">
        <w:tc>
          <w:tcPr>
            <w:tcW w:w="9635" w:type="dxa"/>
            <w:shd w:val="clear" w:color="auto" w:fill="BFBFBF" w:themeFill="background1" w:themeFillShade="BF"/>
          </w:tcPr>
          <w:p w14:paraId="3ACC0154" w14:textId="0C1E3A0D" w:rsidR="001A233F" w:rsidRPr="00ED6892" w:rsidRDefault="00A333F3" w:rsidP="002221A0">
            <w:pPr>
              <w:widowControl/>
              <w:spacing w:line="276" w:lineRule="auto"/>
              <w:jc w:val="both"/>
              <w:rPr>
                <w:rFonts w:eastAsia="Times New Roman" w:cstheme="minorHAnsi"/>
                <w:b/>
                <w:bCs/>
                <w:sz w:val="20"/>
                <w:szCs w:val="20"/>
                <w:lang w:val="es-ES_tradnl"/>
              </w:rPr>
            </w:pPr>
            <w:r w:rsidRPr="00ED6892">
              <w:rPr>
                <w:rFonts w:eastAsia="Times New Roman" w:cstheme="minorHAnsi"/>
                <w:b/>
                <w:bCs/>
                <w:sz w:val="20"/>
                <w:szCs w:val="20"/>
                <w:lang w:val="es-ES_tradnl"/>
              </w:rPr>
              <w:t>8.2 PROCEDIMIENTO PARA EL SEGUIMIENTO DE LOS DOCTORES</w:t>
            </w:r>
            <w:r w:rsidR="0018749D">
              <w:rPr>
                <w:rFonts w:eastAsia="Times New Roman" w:cstheme="minorHAnsi"/>
                <w:b/>
                <w:bCs/>
                <w:sz w:val="20"/>
                <w:szCs w:val="20"/>
                <w:lang w:val="es-ES_tradnl"/>
              </w:rPr>
              <w:t>/AS</w:t>
            </w:r>
            <w:r w:rsidRPr="00ED6892">
              <w:rPr>
                <w:rFonts w:eastAsia="Times New Roman" w:cstheme="minorHAnsi"/>
                <w:b/>
                <w:bCs/>
                <w:sz w:val="20"/>
                <w:szCs w:val="20"/>
                <w:lang w:val="es-ES_tradnl"/>
              </w:rPr>
              <w:t xml:space="preserve"> EGRESADOS</w:t>
            </w:r>
            <w:r w:rsidR="0018749D">
              <w:rPr>
                <w:rFonts w:eastAsia="Times New Roman" w:cstheme="minorHAnsi"/>
                <w:b/>
                <w:bCs/>
                <w:sz w:val="20"/>
                <w:szCs w:val="20"/>
                <w:lang w:val="es-ES_tradnl"/>
              </w:rPr>
              <w:t>/AS</w:t>
            </w:r>
          </w:p>
        </w:tc>
      </w:tr>
      <w:tr w:rsidR="001A233F" w:rsidRPr="00D72F4D" w14:paraId="580CDF8C" w14:textId="77777777" w:rsidTr="000D3F40">
        <w:trPr>
          <w:trHeight w:val="1124"/>
        </w:trPr>
        <w:tc>
          <w:tcPr>
            <w:tcW w:w="9635" w:type="dxa"/>
          </w:tcPr>
          <w:p w14:paraId="0C51C73F" w14:textId="6652C97C" w:rsidR="00605F16" w:rsidRPr="00ED6892" w:rsidRDefault="00543FAE" w:rsidP="002221A0">
            <w:pPr>
              <w:widowControl/>
              <w:autoSpaceDE w:val="0"/>
              <w:autoSpaceDN w:val="0"/>
              <w:adjustRightInd w:val="0"/>
              <w:spacing w:line="276" w:lineRule="auto"/>
              <w:jc w:val="both"/>
              <w:rPr>
                <w:rFonts w:cstheme="minorHAnsi"/>
                <w:sz w:val="20"/>
                <w:szCs w:val="20"/>
                <w:lang w:val="es-ES_tradnl"/>
              </w:rPr>
            </w:pPr>
            <w:r w:rsidRPr="00ED6892">
              <w:rPr>
                <w:rFonts w:cstheme="minorHAnsi"/>
                <w:sz w:val="20"/>
                <w:szCs w:val="20"/>
                <w:shd w:val="clear" w:color="auto" w:fill="FFFFFF"/>
                <w:lang w:val="es-ES_tradnl" w:eastAsia="es-ES"/>
              </w:rPr>
              <w:t>La Escuela de Doctorado de</w:t>
            </w:r>
            <w:r w:rsidR="00E876A4" w:rsidRPr="00ED6892">
              <w:rPr>
                <w:rFonts w:cstheme="minorHAnsi"/>
                <w:sz w:val="20"/>
                <w:szCs w:val="20"/>
                <w:shd w:val="clear" w:color="auto" w:fill="FFFFFF"/>
                <w:lang w:val="es-ES_tradnl" w:eastAsia="es-ES"/>
              </w:rPr>
              <w:t xml:space="preserve"> la Universidad de Zaragoza evalúa</w:t>
            </w:r>
            <w:r w:rsidRPr="00ED6892">
              <w:rPr>
                <w:rFonts w:cstheme="minorHAnsi"/>
                <w:sz w:val="20"/>
                <w:szCs w:val="20"/>
                <w:shd w:val="clear" w:color="auto" w:fill="FFFFFF"/>
                <w:lang w:val="es-ES_tradnl" w:eastAsia="es-ES"/>
              </w:rPr>
              <w:t xml:space="preserve"> la satisfacción de los egresados </w:t>
            </w:r>
            <w:r w:rsidR="001A2CE8" w:rsidRPr="00ED6892">
              <w:rPr>
                <w:rFonts w:cstheme="minorHAnsi"/>
                <w:sz w:val="20"/>
                <w:szCs w:val="20"/>
                <w:shd w:val="clear" w:color="auto" w:fill="FFFFFF"/>
                <w:lang w:val="es-ES_tradnl" w:eastAsia="es-ES"/>
              </w:rPr>
              <w:t>del programa c</w:t>
            </w:r>
            <w:r w:rsidR="00F134F4" w:rsidRPr="00ED6892">
              <w:rPr>
                <w:rFonts w:cstheme="minorHAnsi"/>
                <w:sz w:val="20"/>
                <w:szCs w:val="20"/>
                <w:shd w:val="clear" w:color="auto" w:fill="FFFFFF"/>
                <w:lang w:val="es-ES_tradnl" w:eastAsia="es-ES"/>
              </w:rPr>
              <w:t>on</w:t>
            </w:r>
            <w:r w:rsidR="00FA4F77" w:rsidRPr="00ED6892">
              <w:rPr>
                <w:rFonts w:cstheme="minorHAnsi"/>
                <w:sz w:val="20"/>
                <w:szCs w:val="20"/>
                <w:shd w:val="clear" w:color="auto" w:fill="FFFFFF"/>
                <w:lang w:val="es-ES_tradnl" w:eastAsia="es-ES"/>
              </w:rPr>
              <w:t xml:space="preserve"> la </w:t>
            </w:r>
            <w:r w:rsidR="00E876A4" w:rsidRPr="00ED6892">
              <w:rPr>
                <w:rFonts w:cstheme="minorHAnsi"/>
                <w:sz w:val="20"/>
                <w:szCs w:val="20"/>
                <w:shd w:val="clear" w:color="auto" w:fill="FFFFFF"/>
                <w:lang w:val="es-ES_tradnl" w:eastAsia="es-ES"/>
              </w:rPr>
              <w:t xml:space="preserve">formación recibida y su inserción laboral </w:t>
            </w:r>
            <w:r w:rsidRPr="00ED6892">
              <w:rPr>
                <w:rFonts w:cstheme="minorHAnsi"/>
                <w:sz w:val="20"/>
                <w:szCs w:val="20"/>
                <w:shd w:val="clear" w:color="auto" w:fill="FFFFFF"/>
                <w:lang w:val="es-ES_tradnl" w:eastAsia="es-ES"/>
              </w:rPr>
              <w:t xml:space="preserve">a través de </w:t>
            </w:r>
            <w:r w:rsidR="00140A72" w:rsidRPr="00ED6892">
              <w:rPr>
                <w:rFonts w:cstheme="minorHAnsi"/>
                <w:sz w:val="20"/>
                <w:szCs w:val="20"/>
                <w:shd w:val="clear" w:color="auto" w:fill="FFFFFF"/>
                <w:lang w:val="es-ES_tradnl" w:eastAsia="es-ES"/>
              </w:rPr>
              <w:t>encuestas.</w:t>
            </w:r>
          </w:p>
          <w:p w14:paraId="3A862EE1" w14:textId="0F82FC07" w:rsidR="00FA4F77" w:rsidRPr="00ED6892" w:rsidRDefault="00FA4F77" w:rsidP="00387DD3">
            <w:pPr>
              <w:widowControl/>
              <w:shd w:val="clear" w:color="auto" w:fill="FFFFFF"/>
              <w:tabs>
                <w:tab w:val="left" w:pos="30"/>
              </w:tabs>
              <w:spacing w:line="276" w:lineRule="auto"/>
              <w:ind w:right="675"/>
              <w:jc w:val="both"/>
              <w:rPr>
                <w:rFonts w:cstheme="minorHAnsi"/>
                <w:sz w:val="20"/>
                <w:szCs w:val="20"/>
                <w:shd w:val="clear" w:color="auto" w:fill="FFFFFF"/>
                <w:lang w:val="es-ES_tradnl" w:eastAsia="es-ES"/>
              </w:rPr>
            </w:pPr>
          </w:p>
          <w:p w14:paraId="6BBE4772" w14:textId="6568FB1C" w:rsidR="00077DD4" w:rsidRPr="00ED6892" w:rsidRDefault="00077DD4" w:rsidP="002221A0">
            <w:pPr>
              <w:widowControl/>
              <w:shd w:val="clear" w:color="auto" w:fill="FFFFFF"/>
              <w:spacing w:line="276" w:lineRule="auto"/>
              <w:jc w:val="both"/>
              <w:rPr>
                <w:rFonts w:eastAsia="Times New Roman" w:cstheme="minorHAnsi"/>
                <w:sz w:val="20"/>
                <w:szCs w:val="20"/>
                <w:lang w:val="es-ES" w:eastAsia="es-ES"/>
              </w:rPr>
            </w:pPr>
            <w:r w:rsidRPr="00ED6892">
              <w:rPr>
                <w:rFonts w:eastAsia="Times New Roman" w:cstheme="minorHAnsi"/>
                <w:b/>
                <w:sz w:val="20"/>
                <w:szCs w:val="20"/>
                <w:lang w:val="es-ES" w:eastAsia="es-ES"/>
              </w:rPr>
              <w:t>PROCEDIMIENTO PARA EL SEGUIMIENTO DE LA INSERCIÓN LABORAL DE LOS EGRESADOS</w:t>
            </w:r>
            <w:r w:rsidR="0036133D" w:rsidRPr="00ED6892">
              <w:rPr>
                <w:rFonts w:eastAsia="Times New Roman" w:cstheme="minorHAnsi"/>
                <w:sz w:val="20"/>
                <w:szCs w:val="20"/>
                <w:lang w:val="es-ES" w:eastAsia="es-ES"/>
              </w:rPr>
              <w:t>.</w:t>
            </w:r>
          </w:p>
          <w:p w14:paraId="50AE82C8" w14:textId="2B69188C" w:rsidR="005C1CF0" w:rsidRPr="00ED6892" w:rsidRDefault="00077DD4" w:rsidP="002221A0">
            <w:pPr>
              <w:spacing w:line="276" w:lineRule="auto"/>
              <w:jc w:val="both"/>
              <w:rPr>
                <w:rFonts w:eastAsia="Times New Roman" w:cstheme="minorHAnsi"/>
                <w:sz w:val="20"/>
                <w:szCs w:val="20"/>
                <w:lang w:val="es-ES_tradnl" w:eastAsia="es-ES"/>
              </w:rPr>
            </w:pPr>
            <w:r w:rsidRPr="00ED6892">
              <w:rPr>
                <w:rFonts w:eastAsia="Times New Roman" w:cstheme="minorHAnsi"/>
                <w:sz w:val="20"/>
                <w:szCs w:val="20"/>
                <w:lang w:val="es-ES" w:eastAsia="es-ES"/>
              </w:rPr>
              <w:t xml:space="preserve">Se trata de un procedimiento propio puesto a punto por la </w:t>
            </w:r>
            <w:r w:rsidR="00261EE3" w:rsidRPr="00ED6892">
              <w:rPr>
                <w:rFonts w:eastAsia="Times New Roman" w:cstheme="minorHAnsi"/>
                <w:sz w:val="20"/>
                <w:szCs w:val="20"/>
                <w:lang w:val="es-ES" w:eastAsia="es-ES"/>
              </w:rPr>
              <w:t xml:space="preserve">Escuela </w:t>
            </w:r>
            <w:r w:rsidRPr="00ED6892">
              <w:rPr>
                <w:rFonts w:eastAsia="Times New Roman" w:cstheme="minorHAnsi"/>
                <w:sz w:val="20"/>
                <w:szCs w:val="20"/>
                <w:lang w:val="es-ES" w:eastAsia="es-ES"/>
              </w:rPr>
              <w:t xml:space="preserve">de Doctorado en colaboración con </w:t>
            </w:r>
            <w:r w:rsidR="00D93A84" w:rsidRPr="00ED6892">
              <w:rPr>
                <w:rFonts w:eastAsia="Times New Roman" w:cstheme="minorHAnsi"/>
                <w:sz w:val="20"/>
                <w:szCs w:val="20"/>
                <w:lang w:val="es-ES" w:eastAsia="es-ES"/>
              </w:rPr>
              <w:t>el Área de Calidad</w:t>
            </w:r>
            <w:r w:rsidR="00801CF4" w:rsidRPr="00ED6892">
              <w:rPr>
                <w:rFonts w:eastAsia="Times New Roman" w:cstheme="minorHAnsi"/>
                <w:sz w:val="20"/>
                <w:szCs w:val="20"/>
                <w:lang w:val="es-ES" w:eastAsia="es-ES"/>
              </w:rPr>
              <w:t xml:space="preserve"> y Mejora</w:t>
            </w:r>
            <w:r w:rsidR="00A616B7" w:rsidRPr="00ED6892">
              <w:rPr>
                <w:rFonts w:eastAsia="Times New Roman" w:cstheme="minorHAnsi"/>
                <w:sz w:val="20"/>
                <w:szCs w:val="20"/>
                <w:lang w:val="es-ES" w:eastAsia="es-ES"/>
              </w:rPr>
              <w:t xml:space="preserve"> </w:t>
            </w:r>
            <w:r w:rsidRPr="00ED6892">
              <w:rPr>
                <w:rFonts w:eastAsia="Times New Roman" w:cstheme="minorHAnsi"/>
                <w:sz w:val="20"/>
                <w:szCs w:val="20"/>
                <w:lang w:val="es-ES" w:eastAsia="es-ES"/>
              </w:rPr>
              <w:t>de la U</w:t>
            </w:r>
            <w:r w:rsidR="00801CF4" w:rsidRPr="00ED6892">
              <w:rPr>
                <w:rFonts w:eastAsia="Times New Roman" w:cstheme="minorHAnsi"/>
                <w:sz w:val="20"/>
                <w:szCs w:val="20"/>
                <w:lang w:val="es-ES" w:eastAsia="es-ES"/>
              </w:rPr>
              <w:t>Z</w:t>
            </w:r>
            <w:r w:rsidRPr="00ED6892">
              <w:rPr>
                <w:rFonts w:eastAsia="Times New Roman" w:cstheme="minorHAnsi"/>
                <w:sz w:val="20"/>
                <w:szCs w:val="20"/>
                <w:lang w:val="es-ES" w:eastAsia="es-ES"/>
              </w:rPr>
              <w:t xml:space="preserve"> y se incluye en la serie de procedimientos clave para la gestión con el código PRC 001 (</w:t>
            </w:r>
            <w:hyperlink r:id="rId92" w:history="1">
              <w:r w:rsidR="00150E03" w:rsidRPr="00ED6892">
                <w:rPr>
                  <w:rStyle w:val="Hipervnculo"/>
                  <w:sz w:val="20"/>
                  <w:szCs w:val="20"/>
                  <w:lang w:val="es-ES"/>
                </w:rPr>
                <w:t>https://escueladoctorado.unizar.es/sites/escueladoctorado/files/users/docto/docs/PRC-001-Egresados-Doctorado.pdf</w:t>
              </w:r>
            </w:hyperlink>
            <w:r w:rsidRPr="00ED6892">
              <w:rPr>
                <w:rFonts w:eastAsia="Times New Roman" w:cstheme="minorHAnsi"/>
                <w:sz w:val="20"/>
                <w:szCs w:val="20"/>
                <w:lang w:val="es-ES"/>
              </w:rPr>
              <w:t xml:space="preserve">). </w:t>
            </w:r>
            <w:r w:rsidRPr="00ED6892">
              <w:rPr>
                <w:rFonts w:eastAsia="Times New Roman" w:cstheme="minorHAnsi"/>
                <w:sz w:val="20"/>
                <w:szCs w:val="20"/>
                <w:lang w:val="es-ES" w:eastAsia="es-ES"/>
              </w:rPr>
              <w:t>S</w:t>
            </w:r>
            <w:r w:rsidR="008D5771" w:rsidRPr="00ED6892">
              <w:rPr>
                <w:rFonts w:eastAsia="Times New Roman" w:cstheme="minorHAnsi"/>
                <w:sz w:val="20"/>
                <w:szCs w:val="20"/>
                <w:lang w:val="es-ES" w:eastAsia="es-ES"/>
              </w:rPr>
              <w:t>e aplica con per</w:t>
            </w:r>
            <w:r w:rsidR="005C1CF0" w:rsidRPr="00ED6892">
              <w:rPr>
                <w:rFonts w:eastAsia="Times New Roman" w:cstheme="minorHAnsi"/>
                <w:sz w:val="20"/>
                <w:szCs w:val="20"/>
                <w:lang w:val="es-ES" w:eastAsia="es-ES"/>
              </w:rPr>
              <w:t>iodicidad anual</w:t>
            </w:r>
            <w:r w:rsidR="005C1CF0" w:rsidRPr="00ED6892">
              <w:rPr>
                <w:rFonts w:eastAsia="Times New Roman" w:cstheme="minorHAnsi"/>
                <w:sz w:val="20"/>
                <w:szCs w:val="20"/>
                <w:lang w:val="es-ES_tradnl" w:eastAsia="es-ES"/>
              </w:rPr>
              <w:t xml:space="preserve"> a los egresados de los Programas de Doctorado ofertados en la Universidad de Zaragoza con la finalidad de </w:t>
            </w:r>
            <w:r w:rsidR="005C1CF0" w:rsidRPr="00ED6892">
              <w:rPr>
                <w:rFonts w:eastAsia="Times New Roman" w:cstheme="minorHAnsi"/>
                <w:sz w:val="20"/>
                <w:szCs w:val="20"/>
                <w:lang w:val="es-ES" w:eastAsia="es-ES"/>
              </w:rPr>
              <w:t xml:space="preserve">obtener información sobre la adecuación de la oferta formativa al mercado laboral tanto en sus requerimientos técnicos como en las competencias transversales demandadas a los egresados de la Escuela de Doctorado, permitiendo mejorar la calidad de la oferta formativa. </w:t>
            </w:r>
            <w:r w:rsidR="00306300" w:rsidRPr="00ED6892">
              <w:rPr>
                <w:rFonts w:eastAsia="Times New Roman" w:cstheme="minorHAnsi"/>
                <w:sz w:val="20"/>
                <w:szCs w:val="20"/>
                <w:lang w:val="es-ES" w:eastAsia="es-ES"/>
              </w:rPr>
              <w:t>Para ello el cuestionario incluye preguntas sobre los siguientes aspectos: Realización del doctorado (</w:t>
            </w:r>
            <w:r w:rsidR="005C55A4" w:rsidRPr="00ED6892">
              <w:rPr>
                <w:rFonts w:eastAsia="Times New Roman" w:cstheme="minorHAnsi"/>
                <w:sz w:val="20"/>
                <w:szCs w:val="20"/>
                <w:lang w:val="es-ES" w:eastAsia="es-ES"/>
              </w:rPr>
              <w:t xml:space="preserve">programa, duración, modalidad de dedicación, disponibilidad de financiación, características de la tesis, nivel de satisfacción con la formación), competencias adquiridas y valoración de la contribución del doctorado a la adquisición de las mismas, situación laboral </w:t>
            </w:r>
            <w:r w:rsidR="00423F7B" w:rsidRPr="00ED6892">
              <w:rPr>
                <w:rFonts w:eastAsia="Times New Roman" w:cstheme="minorHAnsi"/>
                <w:sz w:val="20"/>
                <w:szCs w:val="20"/>
                <w:lang w:val="es-ES" w:eastAsia="es-ES"/>
              </w:rPr>
              <w:t>de quienes trabajan (ámbito de empleo</w:t>
            </w:r>
            <w:r w:rsidR="005C55A4" w:rsidRPr="00ED6892">
              <w:rPr>
                <w:rFonts w:eastAsia="Times New Roman" w:cstheme="minorHAnsi"/>
                <w:sz w:val="20"/>
                <w:szCs w:val="20"/>
                <w:lang w:val="es-ES" w:eastAsia="es-ES"/>
              </w:rPr>
              <w:t xml:space="preserve">, intervalo de remuneración, </w:t>
            </w:r>
            <w:r w:rsidR="00822F64" w:rsidRPr="00ED6892">
              <w:rPr>
                <w:rFonts w:eastAsia="Times New Roman" w:cstheme="minorHAnsi"/>
                <w:sz w:val="20"/>
                <w:szCs w:val="20"/>
                <w:lang w:val="es-ES" w:eastAsia="es-ES"/>
              </w:rPr>
              <w:t>adecuación del trabajo a la formación doctoral)</w:t>
            </w:r>
            <w:r w:rsidR="00423F7B" w:rsidRPr="00ED6892">
              <w:rPr>
                <w:rFonts w:eastAsia="Times New Roman" w:cstheme="minorHAnsi"/>
                <w:sz w:val="20"/>
                <w:szCs w:val="20"/>
                <w:lang w:val="es-ES" w:eastAsia="es-ES"/>
              </w:rPr>
              <w:t xml:space="preserve"> y, en su caso, motivos de quienes están, o no, buscando trabajo.</w:t>
            </w:r>
          </w:p>
          <w:p w14:paraId="38B635DE" w14:textId="5AF5B63E" w:rsidR="003D7C52" w:rsidRPr="00ED6892" w:rsidRDefault="003D7C52" w:rsidP="002221A0">
            <w:pPr>
              <w:widowControl/>
              <w:spacing w:line="276" w:lineRule="auto"/>
              <w:jc w:val="both"/>
              <w:rPr>
                <w:rFonts w:eastAsia="Times New Roman" w:cstheme="minorHAnsi"/>
                <w:sz w:val="20"/>
                <w:szCs w:val="20"/>
                <w:lang w:val="es-ES_tradnl" w:eastAsia="es-ES"/>
              </w:rPr>
            </w:pPr>
            <w:r w:rsidRPr="00ED6892">
              <w:rPr>
                <w:rFonts w:eastAsia="Times New Roman" w:cstheme="minorHAnsi"/>
                <w:sz w:val="20"/>
                <w:szCs w:val="20"/>
                <w:lang w:val="es-ES_tradnl" w:eastAsia="es-ES"/>
              </w:rPr>
              <w:t>Para la realización de la encuesta, la Sección de la Escuela de Doctorado facilitará anualmente un listado de los doctores</w:t>
            </w:r>
            <w:r w:rsidR="0018749D">
              <w:rPr>
                <w:rFonts w:eastAsia="Times New Roman" w:cstheme="minorHAnsi"/>
                <w:sz w:val="20"/>
                <w:szCs w:val="20"/>
                <w:lang w:val="es-ES_tradnl" w:eastAsia="es-ES"/>
              </w:rPr>
              <w:t>/as</w:t>
            </w:r>
            <w:r w:rsidRPr="00ED6892">
              <w:rPr>
                <w:rFonts w:eastAsia="Times New Roman" w:cstheme="minorHAnsi"/>
                <w:sz w:val="20"/>
                <w:szCs w:val="20"/>
                <w:lang w:val="es-ES_tradnl" w:eastAsia="es-ES"/>
              </w:rPr>
              <w:t xml:space="preserve"> que hayan finalizado sus estudios en el curso académico inmediato anterior y que incluirá la dirección de correo electrónico de contacto indicada por dichos doctores</w:t>
            </w:r>
            <w:r w:rsidR="0018749D">
              <w:rPr>
                <w:rFonts w:eastAsia="Times New Roman" w:cstheme="minorHAnsi"/>
                <w:sz w:val="20"/>
                <w:szCs w:val="20"/>
                <w:lang w:val="es-ES_tradnl" w:eastAsia="es-ES"/>
              </w:rPr>
              <w:t>/as</w:t>
            </w:r>
            <w:r w:rsidRPr="00ED6892">
              <w:rPr>
                <w:rFonts w:eastAsia="Times New Roman" w:cstheme="minorHAnsi"/>
                <w:sz w:val="20"/>
                <w:szCs w:val="20"/>
                <w:lang w:val="es-ES_tradnl" w:eastAsia="es-ES"/>
              </w:rPr>
              <w:t xml:space="preserve"> en la que recibirán la invitación para realizar el seguimiento de egresados. Previo al envío de la invitación para la cumplimentación </w:t>
            </w:r>
            <w:r w:rsidRPr="00ED6892">
              <w:rPr>
                <w:rFonts w:eastAsia="Times New Roman" w:cstheme="minorHAnsi"/>
                <w:i/>
                <w:sz w:val="20"/>
                <w:szCs w:val="20"/>
                <w:lang w:val="es-ES_tradnl" w:eastAsia="es-ES"/>
              </w:rPr>
              <w:t>on-line</w:t>
            </w:r>
            <w:r w:rsidRPr="00ED6892">
              <w:rPr>
                <w:rFonts w:eastAsia="Times New Roman" w:cstheme="minorHAnsi"/>
                <w:sz w:val="20"/>
                <w:szCs w:val="20"/>
                <w:lang w:val="es-ES_tradnl" w:eastAsia="es-ES"/>
              </w:rPr>
              <w:t xml:space="preserve"> de las encuestas, desde </w:t>
            </w:r>
            <w:r w:rsidR="003248FC" w:rsidRPr="00ED6892">
              <w:rPr>
                <w:rFonts w:eastAsia="Times New Roman" w:cstheme="minorHAnsi"/>
                <w:sz w:val="20"/>
                <w:szCs w:val="20"/>
                <w:lang w:val="es-ES_tradnl" w:eastAsia="es-ES"/>
              </w:rPr>
              <w:t>e</w:t>
            </w:r>
            <w:r w:rsidRPr="00ED6892">
              <w:rPr>
                <w:rFonts w:eastAsia="Times New Roman" w:cstheme="minorHAnsi"/>
                <w:sz w:val="20"/>
                <w:szCs w:val="20"/>
                <w:lang w:val="es-ES_tradnl" w:eastAsia="es-ES"/>
              </w:rPr>
              <w:t>l</w:t>
            </w:r>
            <w:r w:rsidR="003248FC" w:rsidRPr="00ED6892">
              <w:rPr>
                <w:rFonts w:eastAsia="Times New Roman" w:cstheme="minorHAnsi"/>
                <w:sz w:val="20"/>
                <w:szCs w:val="20"/>
                <w:lang w:val="es-ES_tradnl" w:eastAsia="es-ES"/>
              </w:rPr>
              <w:t xml:space="preserve"> Área</w:t>
            </w:r>
            <w:r w:rsidRPr="00ED6892">
              <w:rPr>
                <w:rFonts w:eastAsia="Times New Roman" w:cstheme="minorHAnsi"/>
                <w:sz w:val="20"/>
                <w:szCs w:val="20"/>
                <w:lang w:val="es-ES_tradnl" w:eastAsia="es-ES"/>
              </w:rPr>
              <w:t xml:space="preserve"> de Calidad y </w:t>
            </w:r>
            <w:r w:rsidR="003248FC" w:rsidRPr="00ED6892">
              <w:rPr>
                <w:rFonts w:eastAsia="Times New Roman" w:cstheme="minorHAnsi"/>
                <w:sz w:val="20"/>
                <w:szCs w:val="20"/>
                <w:lang w:val="es-ES_tradnl" w:eastAsia="es-ES"/>
              </w:rPr>
              <w:t>Mejora</w:t>
            </w:r>
            <w:r w:rsidRPr="00ED6892">
              <w:rPr>
                <w:rFonts w:eastAsia="Times New Roman" w:cstheme="minorHAnsi"/>
                <w:sz w:val="20"/>
                <w:szCs w:val="20"/>
                <w:lang w:val="es-ES_tradnl" w:eastAsia="es-ES"/>
              </w:rPr>
              <w:t xml:space="preserve"> se revisará y pondrá a punto la plataforma para la realización de las mismas (Google Drive-Unizar) conforme al cuestionario aprobado por el Equipo de Dirección de la Escuela de Doctorado.</w:t>
            </w:r>
          </w:p>
          <w:p w14:paraId="2A3584C3" w14:textId="1668A648" w:rsidR="00C80AF7" w:rsidRPr="00ED6892" w:rsidRDefault="00100005" w:rsidP="002221A0">
            <w:pPr>
              <w:widowControl/>
              <w:spacing w:line="276" w:lineRule="auto"/>
              <w:jc w:val="both"/>
              <w:rPr>
                <w:rFonts w:cstheme="minorHAnsi"/>
                <w:bCs/>
                <w:sz w:val="20"/>
                <w:szCs w:val="20"/>
                <w:lang w:val="es-ES_tradnl"/>
              </w:rPr>
            </w:pPr>
            <w:r w:rsidRPr="00ED6892">
              <w:rPr>
                <w:rFonts w:eastAsia="Times New Roman" w:cstheme="minorHAnsi"/>
                <w:sz w:val="20"/>
                <w:szCs w:val="20"/>
                <w:lang w:val="es-ES_tradnl" w:eastAsia="es-ES"/>
              </w:rPr>
              <w:t>En el mes</w:t>
            </w:r>
            <w:r w:rsidR="00C80AF7" w:rsidRPr="00ED6892">
              <w:rPr>
                <w:rFonts w:eastAsia="Times New Roman" w:cstheme="minorHAnsi"/>
                <w:sz w:val="20"/>
                <w:szCs w:val="20"/>
                <w:lang w:val="es-ES_tradnl" w:eastAsia="es-ES"/>
              </w:rPr>
              <w:t xml:space="preserve"> de mayo se enviarán desde la Escuela de Doctorado por correo electrónico los mensajes para la realización de las encuestas a los egresados del curso anterior que incluirán un enlace de acceso al cuestionario. La Escuela de Doctorado pondrá en marcha los mecanismos apropiados para asegurar una elevada tasa de respuesta a la encuesta. El coordinador </w:t>
            </w:r>
            <w:r w:rsidR="00C80AF7" w:rsidRPr="00ED6892">
              <w:rPr>
                <w:rFonts w:cstheme="minorHAnsi"/>
                <w:bCs/>
                <w:sz w:val="20"/>
                <w:szCs w:val="20"/>
                <w:lang w:val="es-ES_tradnl"/>
              </w:rPr>
              <w:t>del programa podrá descargarse los informes con los</w:t>
            </w:r>
            <w:r w:rsidR="00C80AF7" w:rsidRPr="00ED6892">
              <w:rPr>
                <w:rFonts w:eastAsia="Times New Roman" w:cstheme="minorHAnsi"/>
                <w:sz w:val="20"/>
                <w:szCs w:val="20"/>
                <w:lang w:val="es-ES_tradnl" w:eastAsia="es-ES"/>
              </w:rPr>
              <w:t xml:space="preserve"> </w:t>
            </w:r>
            <w:r w:rsidR="00C80AF7" w:rsidRPr="00ED6892">
              <w:rPr>
                <w:rFonts w:cstheme="minorHAnsi"/>
                <w:bCs/>
                <w:sz w:val="20"/>
                <w:szCs w:val="20"/>
                <w:lang w:val="es-ES_tradnl"/>
              </w:rPr>
              <w:t>resultados de la encuesta a sus egresados, para su análisis, desde</w:t>
            </w:r>
            <w:r w:rsidR="00C80AF7" w:rsidRPr="00ED6892">
              <w:rPr>
                <w:rFonts w:eastAsia="Times New Roman" w:cstheme="minorHAnsi"/>
                <w:sz w:val="20"/>
                <w:szCs w:val="20"/>
                <w:lang w:val="es-ES_tradnl" w:eastAsia="es-ES"/>
              </w:rPr>
              <w:t xml:space="preserve"> </w:t>
            </w:r>
            <w:r w:rsidR="00C80AF7" w:rsidRPr="00ED6892">
              <w:rPr>
                <w:rFonts w:cstheme="minorHAnsi"/>
                <w:bCs/>
                <w:sz w:val="20"/>
                <w:szCs w:val="20"/>
                <w:lang w:val="es-ES_tradnl"/>
              </w:rPr>
              <w:t>la plataforma ATENEA. Esta información será tenida en cuenta por la Comisión de Evaluación de</w:t>
            </w:r>
            <w:r w:rsidR="00C80AF7" w:rsidRPr="00ED6892">
              <w:rPr>
                <w:rFonts w:eastAsia="Times New Roman" w:cstheme="minorHAnsi"/>
                <w:sz w:val="20"/>
                <w:szCs w:val="20"/>
                <w:lang w:val="es-ES_tradnl" w:eastAsia="es-ES"/>
              </w:rPr>
              <w:t xml:space="preserve"> l</w:t>
            </w:r>
            <w:r w:rsidR="00C80AF7" w:rsidRPr="00ED6892">
              <w:rPr>
                <w:rFonts w:cstheme="minorHAnsi"/>
                <w:bCs/>
                <w:sz w:val="20"/>
                <w:szCs w:val="20"/>
                <w:lang w:val="es-ES_tradnl"/>
              </w:rPr>
              <w:t>a Calidad del Programa a efectos de la elaboración del Informe de evaluación de la Calidad (IEC)</w:t>
            </w:r>
            <w:r w:rsidR="00FE001D" w:rsidRPr="00ED6892">
              <w:rPr>
                <w:rFonts w:cstheme="minorHAnsi"/>
                <w:bCs/>
                <w:sz w:val="20"/>
                <w:szCs w:val="20"/>
                <w:lang w:val="es-ES_tradnl"/>
              </w:rPr>
              <w:t xml:space="preserve">, </w:t>
            </w:r>
            <w:r w:rsidR="00C80AF7" w:rsidRPr="00ED6892">
              <w:rPr>
                <w:rFonts w:cstheme="minorHAnsi"/>
                <w:bCs/>
                <w:sz w:val="20"/>
                <w:szCs w:val="20"/>
                <w:lang w:val="es-ES_tradnl"/>
              </w:rPr>
              <w:t>así como para el Plan de Mejora también de carácter anual.</w:t>
            </w:r>
          </w:p>
          <w:p w14:paraId="515EA024" w14:textId="77777777" w:rsidR="00AE39A1" w:rsidRPr="00ED6892" w:rsidRDefault="00AE39A1" w:rsidP="002221A0">
            <w:pPr>
              <w:spacing w:line="276" w:lineRule="auto"/>
              <w:jc w:val="both"/>
              <w:rPr>
                <w:rFonts w:cstheme="minorHAnsi"/>
                <w:bCs/>
                <w:sz w:val="20"/>
                <w:szCs w:val="20"/>
                <w:lang w:val="es-ES_tradnl"/>
              </w:rPr>
            </w:pPr>
          </w:p>
          <w:p w14:paraId="3B0B4399" w14:textId="0C4019B7" w:rsidR="0003574A" w:rsidRPr="00ED6892" w:rsidRDefault="00234831" w:rsidP="002221A0">
            <w:pPr>
              <w:spacing w:line="276" w:lineRule="auto"/>
              <w:jc w:val="both"/>
              <w:rPr>
                <w:rFonts w:cstheme="minorHAnsi"/>
                <w:b/>
                <w:bCs/>
                <w:i/>
                <w:color w:val="FF0000"/>
                <w:sz w:val="20"/>
                <w:szCs w:val="20"/>
                <w:lang w:val="es-ES_tradnl"/>
              </w:rPr>
            </w:pPr>
            <w:r w:rsidRPr="00ED6892">
              <w:rPr>
                <w:rFonts w:cstheme="minorHAnsi"/>
                <w:b/>
                <w:bCs/>
                <w:i/>
                <w:color w:val="FF0000"/>
                <w:sz w:val="20"/>
                <w:szCs w:val="20"/>
                <w:lang w:val="es-ES_tradnl"/>
              </w:rPr>
              <w:t>Seguir</w:t>
            </w:r>
            <w:r w:rsidR="0003574A" w:rsidRPr="00ED6892">
              <w:rPr>
                <w:rFonts w:cstheme="minorHAnsi"/>
                <w:b/>
                <w:bCs/>
                <w:i/>
                <w:color w:val="FF0000"/>
                <w:sz w:val="20"/>
                <w:szCs w:val="20"/>
                <w:lang w:val="es-ES_tradnl"/>
              </w:rPr>
              <w:t>á</w:t>
            </w:r>
            <w:r w:rsidRPr="00ED6892">
              <w:rPr>
                <w:rFonts w:cstheme="minorHAnsi"/>
                <w:b/>
                <w:bCs/>
                <w:i/>
                <w:color w:val="FF0000"/>
                <w:sz w:val="20"/>
                <w:szCs w:val="20"/>
                <w:lang w:val="es-ES_tradnl"/>
              </w:rPr>
              <w:t xml:space="preserve">, en su caso, la información proporcionada por el programa respecto de otros posibles mecanismos adicionales para </w:t>
            </w:r>
            <w:r w:rsidR="00605F16" w:rsidRPr="00ED6892">
              <w:rPr>
                <w:rFonts w:cstheme="minorHAnsi"/>
                <w:b/>
                <w:bCs/>
                <w:i/>
                <w:color w:val="FF0000"/>
                <w:sz w:val="20"/>
                <w:szCs w:val="20"/>
                <w:lang w:val="es-ES_tradnl"/>
              </w:rPr>
              <w:t>llevar a cabo el seguimiento de sus egresados</w:t>
            </w:r>
            <w:r w:rsidR="00FE001D" w:rsidRPr="00ED6892">
              <w:rPr>
                <w:rFonts w:cstheme="minorHAnsi"/>
                <w:b/>
                <w:bCs/>
                <w:i/>
                <w:color w:val="FF0000"/>
                <w:sz w:val="20"/>
                <w:szCs w:val="20"/>
                <w:lang w:val="es-ES_tradnl"/>
              </w:rPr>
              <w:t>.</w:t>
            </w:r>
          </w:p>
          <w:p w14:paraId="122739E8" w14:textId="77777777" w:rsidR="006373E6" w:rsidRPr="00ED6892" w:rsidRDefault="006373E6" w:rsidP="002221A0">
            <w:pPr>
              <w:spacing w:line="276" w:lineRule="auto"/>
              <w:jc w:val="both"/>
              <w:rPr>
                <w:rFonts w:cstheme="minorHAnsi"/>
                <w:b/>
                <w:bCs/>
                <w:i/>
                <w:color w:val="FF0000"/>
                <w:sz w:val="16"/>
                <w:szCs w:val="16"/>
                <w:lang w:val="es-ES_tradnl"/>
              </w:rPr>
            </w:pPr>
          </w:p>
          <w:p w14:paraId="10599745" w14:textId="1F9B2110" w:rsidR="00E07AFE" w:rsidRPr="00ED6892" w:rsidRDefault="006373E6" w:rsidP="002221A0">
            <w:pPr>
              <w:spacing w:line="276" w:lineRule="auto"/>
              <w:jc w:val="both"/>
              <w:rPr>
                <w:rFonts w:cstheme="minorHAnsi"/>
                <w:b/>
                <w:bCs/>
                <w:i/>
                <w:color w:val="FF0000"/>
                <w:sz w:val="20"/>
                <w:szCs w:val="20"/>
                <w:lang w:val="es-ES_tradnl"/>
              </w:rPr>
            </w:pPr>
            <w:r w:rsidRPr="00ED6892">
              <w:rPr>
                <w:rFonts w:cstheme="minorHAnsi"/>
                <w:b/>
                <w:bCs/>
                <w:i/>
                <w:color w:val="FF0000"/>
                <w:sz w:val="20"/>
                <w:szCs w:val="20"/>
                <w:lang w:val="es-ES_tradnl"/>
              </w:rPr>
              <w:t xml:space="preserve">Se incluirán </w:t>
            </w:r>
            <w:r w:rsidR="00AE39A1" w:rsidRPr="00ED6892">
              <w:rPr>
                <w:rFonts w:cstheme="minorHAnsi"/>
                <w:b/>
                <w:bCs/>
                <w:i/>
                <w:color w:val="FF0000"/>
                <w:sz w:val="20"/>
                <w:szCs w:val="20"/>
                <w:lang w:val="es-ES_tradnl"/>
              </w:rPr>
              <w:t>las previsiones del programa respecto de la empleabilidad de los doctorandos</w:t>
            </w:r>
            <w:r w:rsidR="0018749D">
              <w:rPr>
                <w:rFonts w:cstheme="minorHAnsi"/>
                <w:b/>
                <w:bCs/>
                <w:i/>
                <w:color w:val="FF0000"/>
                <w:sz w:val="20"/>
                <w:szCs w:val="20"/>
                <w:lang w:val="es-ES_tradnl"/>
              </w:rPr>
              <w:t>/as</w:t>
            </w:r>
            <w:r w:rsidR="00AE39A1" w:rsidRPr="00ED6892">
              <w:rPr>
                <w:rFonts w:cstheme="minorHAnsi"/>
                <w:b/>
                <w:bCs/>
                <w:i/>
                <w:color w:val="FF0000"/>
                <w:sz w:val="20"/>
                <w:szCs w:val="20"/>
                <w:lang w:val="es-ES_tradnl"/>
              </w:rPr>
              <w:t>, durante los tres años posteriores a la lectura de su tesis, así como una previsión del porcentaje de estudiantes que consiguen ayudas para contratos postdoctorales.</w:t>
            </w:r>
          </w:p>
        </w:tc>
      </w:tr>
    </w:tbl>
    <w:p w14:paraId="0BA9AE49" w14:textId="286ADAC8" w:rsidR="003223D4" w:rsidRPr="00ED6892" w:rsidRDefault="003223D4" w:rsidP="002221A0">
      <w:pPr>
        <w:widowControl/>
        <w:spacing w:after="0"/>
        <w:jc w:val="both"/>
        <w:rPr>
          <w:rFonts w:cstheme="minorHAnsi"/>
          <w:b/>
          <w:sz w:val="20"/>
          <w:szCs w:val="20"/>
          <w:lang w:val="es-ES_tradnl"/>
        </w:rPr>
      </w:pPr>
    </w:p>
    <w:tbl>
      <w:tblPr>
        <w:tblStyle w:val="Tablaconcuadrcula"/>
        <w:tblW w:w="0" w:type="auto"/>
        <w:tblInd w:w="-147" w:type="dxa"/>
        <w:tblLook w:val="04A0" w:firstRow="1" w:lastRow="0" w:firstColumn="1" w:lastColumn="0" w:noHBand="0" w:noVBand="1"/>
      </w:tblPr>
      <w:tblGrid>
        <w:gridCol w:w="4941"/>
        <w:gridCol w:w="4694"/>
      </w:tblGrid>
      <w:tr w:rsidR="00505183" w:rsidRPr="00D72F4D" w14:paraId="076F5F1A" w14:textId="77777777" w:rsidTr="000D3F40">
        <w:trPr>
          <w:trHeight w:val="277"/>
        </w:trPr>
        <w:tc>
          <w:tcPr>
            <w:tcW w:w="9635" w:type="dxa"/>
            <w:gridSpan w:val="2"/>
            <w:shd w:val="clear" w:color="auto" w:fill="BFBFBF" w:themeFill="background1" w:themeFillShade="BF"/>
          </w:tcPr>
          <w:p w14:paraId="3009EA54"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r w:rsidRPr="00ED6892">
              <w:rPr>
                <w:rFonts w:asciiTheme="minorHAnsi" w:hAnsiTheme="minorHAnsi" w:cstheme="minorHAnsi"/>
                <w:b/>
                <w:color w:val="333333"/>
                <w:sz w:val="20"/>
                <w:szCs w:val="20"/>
                <w:lang w:val="es-ES"/>
              </w:rPr>
              <w:t>8.3 DATOS RELATIVOS A LOS RESULTADOS DE LOS ÚLTIMOS 5 AÑOS Y PREVISIÓN DE RESULTADOS DEL PROGRAMA</w:t>
            </w:r>
          </w:p>
        </w:tc>
      </w:tr>
      <w:tr w:rsidR="00505183" w:rsidRPr="00ED6892" w14:paraId="42160B44" w14:textId="77777777" w:rsidTr="000D3F40">
        <w:trPr>
          <w:trHeight w:val="277"/>
        </w:trPr>
        <w:tc>
          <w:tcPr>
            <w:tcW w:w="4941" w:type="dxa"/>
            <w:shd w:val="clear" w:color="auto" w:fill="BFBFBF" w:themeFill="background1" w:themeFillShade="BF"/>
          </w:tcPr>
          <w:p w14:paraId="56A01FF7"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r w:rsidRPr="00ED6892">
              <w:rPr>
                <w:rFonts w:asciiTheme="minorHAnsi" w:hAnsiTheme="minorHAnsi" w:cstheme="minorHAnsi"/>
                <w:b/>
                <w:bCs/>
                <w:color w:val="333333"/>
                <w:sz w:val="20"/>
                <w:szCs w:val="20"/>
                <w:lang w:val="en-US"/>
              </w:rPr>
              <w:t>TASA DE ÉXITO (3 AÑOS) %</w:t>
            </w:r>
          </w:p>
        </w:tc>
        <w:tc>
          <w:tcPr>
            <w:tcW w:w="4694" w:type="dxa"/>
            <w:shd w:val="clear" w:color="auto" w:fill="BFBFBF" w:themeFill="background1" w:themeFillShade="BF"/>
          </w:tcPr>
          <w:p w14:paraId="57F7376C"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r w:rsidRPr="00ED6892">
              <w:rPr>
                <w:rFonts w:asciiTheme="minorHAnsi" w:hAnsiTheme="minorHAnsi" w:cstheme="minorHAnsi"/>
                <w:b/>
                <w:bCs/>
                <w:color w:val="333333"/>
                <w:sz w:val="20"/>
                <w:szCs w:val="20"/>
                <w:lang w:val="en-US"/>
              </w:rPr>
              <w:t>TASA DE ÉXITO (4 AÑOS) %</w:t>
            </w:r>
          </w:p>
        </w:tc>
      </w:tr>
      <w:tr w:rsidR="00505183" w:rsidRPr="00ED6892" w14:paraId="50113B70" w14:textId="77777777" w:rsidTr="000D3F40">
        <w:trPr>
          <w:trHeight w:val="277"/>
        </w:trPr>
        <w:tc>
          <w:tcPr>
            <w:tcW w:w="4941" w:type="dxa"/>
            <w:shd w:val="clear" w:color="auto" w:fill="auto"/>
          </w:tcPr>
          <w:p w14:paraId="62BB1228"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p>
        </w:tc>
        <w:tc>
          <w:tcPr>
            <w:tcW w:w="4694" w:type="dxa"/>
            <w:shd w:val="clear" w:color="auto" w:fill="auto"/>
          </w:tcPr>
          <w:p w14:paraId="3DB47C4C"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p>
        </w:tc>
      </w:tr>
      <w:tr w:rsidR="00505183" w:rsidRPr="00D72F4D" w14:paraId="12EF4921" w14:textId="77777777" w:rsidTr="000D3F40">
        <w:trPr>
          <w:trHeight w:val="277"/>
        </w:trPr>
        <w:tc>
          <w:tcPr>
            <w:tcW w:w="9635" w:type="dxa"/>
            <w:gridSpan w:val="2"/>
            <w:shd w:val="clear" w:color="auto" w:fill="BFBFBF" w:themeFill="background1" w:themeFillShade="BF"/>
          </w:tcPr>
          <w:p w14:paraId="02A51A51"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r w:rsidRPr="00ED6892">
              <w:rPr>
                <w:rFonts w:asciiTheme="minorHAnsi" w:hAnsiTheme="minorHAnsi" w:cstheme="minorHAnsi"/>
                <w:b/>
                <w:bCs/>
                <w:color w:val="333333"/>
                <w:sz w:val="20"/>
                <w:szCs w:val="20"/>
                <w:lang w:val="es-ES"/>
              </w:rPr>
              <w:t>DATOS RELATIVOS A LOS RESULTADOS DE LOS ÚLTIMOS 5 AÑOS Y PREVISIÓN DE RESULTADOS DEL PROGRAMA</w:t>
            </w:r>
          </w:p>
        </w:tc>
      </w:tr>
      <w:tr w:rsidR="00505183" w:rsidRPr="00D72F4D" w14:paraId="67C8DBBA" w14:textId="77777777" w:rsidTr="000D3F40">
        <w:trPr>
          <w:trHeight w:val="277"/>
        </w:trPr>
        <w:tc>
          <w:tcPr>
            <w:tcW w:w="9635" w:type="dxa"/>
            <w:gridSpan w:val="2"/>
            <w:tcBorders>
              <w:bottom w:val="single" w:sz="4" w:space="0" w:color="auto"/>
            </w:tcBorders>
            <w:shd w:val="clear" w:color="auto" w:fill="auto"/>
          </w:tcPr>
          <w:p w14:paraId="00D53735"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lang w:val="es-ES"/>
              </w:rPr>
            </w:pPr>
          </w:p>
          <w:p w14:paraId="1C24D4BA" w14:textId="77777777" w:rsidR="00DD01FD" w:rsidRPr="00ED6892" w:rsidRDefault="00DD01FD" w:rsidP="00DD01FD">
            <w:pPr>
              <w:widowControl/>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Para el cálculo de las tasas se deberán tener en cuenta las siguientes definiciones:</w:t>
            </w:r>
          </w:p>
          <w:p w14:paraId="08A49567" w14:textId="26D4F273" w:rsidR="00DD01FD" w:rsidRPr="00ED6892" w:rsidRDefault="00DD01FD" w:rsidP="00DD01FD">
            <w:pPr>
              <w:widowControl/>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 xml:space="preserve">1. Tasa de éxito </w:t>
            </w:r>
            <w:r w:rsidR="00E4589C" w:rsidRPr="00ED6892">
              <w:rPr>
                <w:rFonts w:cstheme="minorHAnsi"/>
                <w:b/>
                <w:i/>
                <w:color w:val="FF0000"/>
                <w:sz w:val="20"/>
                <w:szCs w:val="20"/>
                <w:lang w:val="es-ES_tradnl"/>
              </w:rPr>
              <w:t>3</w:t>
            </w:r>
            <w:r w:rsidRPr="00ED6892">
              <w:rPr>
                <w:rFonts w:cstheme="minorHAnsi"/>
                <w:b/>
                <w:i/>
                <w:color w:val="FF0000"/>
                <w:sz w:val="20"/>
                <w:szCs w:val="20"/>
                <w:lang w:val="es-ES_tradnl"/>
              </w:rPr>
              <w:t xml:space="preserve"> años: porcentaje sobre matriculados que presentan la solicitud de depósito de tesis sin hacer uso de ningún periodo de prórroga (en </w:t>
            </w:r>
            <w:r w:rsidR="00E4589C" w:rsidRPr="00ED6892">
              <w:rPr>
                <w:rFonts w:cstheme="minorHAnsi"/>
                <w:b/>
                <w:i/>
                <w:color w:val="FF0000"/>
                <w:sz w:val="20"/>
                <w:szCs w:val="20"/>
                <w:lang w:val="es-ES_tradnl"/>
              </w:rPr>
              <w:t>3</w:t>
            </w:r>
            <w:r w:rsidRPr="00ED6892">
              <w:rPr>
                <w:rFonts w:cstheme="minorHAnsi"/>
                <w:b/>
                <w:i/>
                <w:color w:val="FF0000"/>
                <w:sz w:val="20"/>
                <w:szCs w:val="20"/>
                <w:lang w:val="es-ES_tradnl"/>
              </w:rPr>
              <w:t xml:space="preserve"> años para doctorandos</w:t>
            </w:r>
            <w:r w:rsidR="0018749D">
              <w:rPr>
                <w:rFonts w:cstheme="minorHAnsi"/>
                <w:b/>
                <w:i/>
                <w:color w:val="FF0000"/>
                <w:sz w:val="20"/>
                <w:szCs w:val="20"/>
                <w:lang w:val="es-ES_tradnl"/>
              </w:rPr>
              <w:t>/as</w:t>
            </w:r>
            <w:r w:rsidRPr="00ED6892">
              <w:rPr>
                <w:rFonts w:cstheme="minorHAnsi"/>
                <w:b/>
                <w:i/>
                <w:color w:val="FF0000"/>
                <w:sz w:val="20"/>
                <w:szCs w:val="20"/>
                <w:lang w:val="es-ES_tradnl"/>
              </w:rPr>
              <w:t xml:space="preserve"> a TC, en el caso de TP sería </w:t>
            </w:r>
            <w:r w:rsidR="00E4589C" w:rsidRPr="00ED6892">
              <w:rPr>
                <w:rFonts w:cstheme="minorHAnsi"/>
                <w:b/>
                <w:i/>
                <w:color w:val="FF0000"/>
                <w:sz w:val="20"/>
                <w:szCs w:val="20"/>
                <w:lang w:val="es-ES_tradnl"/>
              </w:rPr>
              <w:t>5</w:t>
            </w:r>
            <w:r w:rsidRPr="00ED6892">
              <w:rPr>
                <w:rFonts w:cstheme="minorHAnsi"/>
                <w:b/>
                <w:i/>
                <w:color w:val="FF0000"/>
                <w:sz w:val="20"/>
                <w:szCs w:val="20"/>
                <w:lang w:val="es-ES_tradnl"/>
              </w:rPr>
              <w:t xml:space="preserve"> años).</w:t>
            </w:r>
          </w:p>
          <w:p w14:paraId="2D043F2D" w14:textId="50535237" w:rsidR="00DD01FD" w:rsidRPr="00ED6892" w:rsidRDefault="00DD01FD" w:rsidP="00DD01FD">
            <w:pPr>
              <w:widowControl/>
              <w:spacing w:line="276" w:lineRule="auto"/>
              <w:jc w:val="both"/>
              <w:rPr>
                <w:rFonts w:cstheme="minorHAnsi"/>
                <w:i/>
                <w:color w:val="FF0000"/>
                <w:sz w:val="20"/>
                <w:szCs w:val="20"/>
                <w:lang w:val="es-ES_tradnl"/>
              </w:rPr>
            </w:pPr>
            <w:r w:rsidRPr="00ED6892">
              <w:rPr>
                <w:rFonts w:cstheme="minorHAnsi"/>
                <w:b/>
                <w:i/>
                <w:color w:val="FF0000"/>
                <w:sz w:val="20"/>
                <w:szCs w:val="20"/>
                <w:lang w:val="es-ES_tradnl"/>
              </w:rPr>
              <w:t xml:space="preserve">2. Tasa de éxito </w:t>
            </w:r>
            <w:r w:rsidR="00E4589C" w:rsidRPr="00ED6892">
              <w:rPr>
                <w:rFonts w:cstheme="minorHAnsi"/>
                <w:b/>
                <w:i/>
                <w:color w:val="FF0000"/>
                <w:sz w:val="20"/>
                <w:szCs w:val="20"/>
                <w:lang w:val="es-ES_tradnl"/>
              </w:rPr>
              <w:t>4</w:t>
            </w:r>
            <w:r w:rsidRPr="00ED6892">
              <w:rPr>
                <w:rFonts w:cstheme="minorHAnsi"/>
                <w:b/>
                <w:i/>
                <w:color w:val="FF0000"/>
                <w:sz w:val="20"/>
                <w:szCs w:val="20"/>
                <w:lang w:val="es-ES_tradnl"/>
              </w:rPr>
              <w:t xml:space="preserve"> años: porcentaje sobre matriculados que presentan la solicitud de depósito de tesis </w:t>
            </w:r>
            <w:r w:rsidR="00E4589C" w:rsidRPr="00ED6892">
              <w:rPr>
                <w:rFonts w:cstheme="minorHAnsi"/>
                <w:b/>
                <w:i/>
                <w:color w:val="FF0000"/>
                <w:sz w:val="20"/>
                <w:szCs w:val="20"/>
                <w:lang w:val="es-ES_tradnl"/>
              </w:rPr>
              <w:t>sin hacer</w:t>
            </w:r>
            <w:r w:rsidRPr="00ED6892">
              <w:rPr>
                <w:rFonts w:cstheme="minorHAnsi"/>
                <w:b/>
                <w:i/>
                <w:color w:val="FF0000"/>
                <w:sz w:val="20"/>
                <w:szCs w:val="20"/>
                <w:lang w:val="es-ES_tradnl"/>
              </w:rPr>
              <w:t xml:space="preserve"> uso del periodo de prórroga extraordinaria (en </w:t>
            </w:r>
            <w:r w:rsidR="00E4589C" w:rsidRPr="00ED6892">
              <w:rPr>
                <w:rFonts w:cstheme="minorHAnsi"/>
                <w:b/>
                <w:i/>
                <w:color w:val="FF0000"/>
                <w:sz w:val="20"/>
                <w:szCs w:val="20"/>
                <w:lang w:val="es-ES_tradnl"/>
              </w:rPr>
              <w:t>4</w:t>
            </w:r>
            <w:r w:rsidRPr="00ED6892">
              <w:rPr>
                <w:rFonts w:cstheme="minorHAnsi"/>
                <w:b/>
                <w:i/>
                <w:color w:val="FF0000"/>
                <w:sz w:val="20"/>
                <w:szCs w:val="20"/>
                <w:lang w:val="es-ES_tradnl"/>
              </w:rPr>
              <w:t xml:space="preserve"> años para doctorandos</w:t>
            </w:r>
            <w:r w:rsidR="0018749D">
              <w:rPr>
                <w:rFonts w:cstheme="minorHAnsi"/>
                <w:b/>
                <w:i/>
                <w:color w:val="FF0000"/>
                <w:sz w:val="20"/>
                <w:szCs w:val="20"/>
                <w:lang w:val="es-ES_tradnl"/>
              </w:rPr>
              <w:t>/as</w:t>
            </w:r>
            <w:r w:rsidRPr="00ED6892">
              <w:rPr>
                <w:rFonts w:cstheme="minorHAnsi"/>
                <w:b/>
                <w:i/>
                <w:color w:val="FF0000"/>
                <w:sz w:val="20"/>
                <w:szCs w:val="20"/>
                <w:lang w:val="es-ES_tradnl"/>
              </w:rPr>
              <w:t xml:space="preserve"> a TC, en el caso de TP sería </w:t>
            </w:r>
            <w:r w:rsidR="00E4589C" w:rsidRPr="00ED6892">
              <w:rPr>
                <w:rFonts w:cstheme="minorHAnsi"/>
                <w:b/>
                <w:i/>
                <w:color w:val="FF0000"/>
                <w:sz w:val="20"/>
                <w:szCs w:val="20"/>
                <w:lang w:val="es-ES_tradnl"/>
              </w:rPr>
              <w:t>7</w:t>
            </w:r>
            <w:r w:rsidRPr="00ED6892">
              <w:rPr>
                <w:rFonts w:cstheme="minorHAnsi"/>
                <w:b/>
                <w:i/>
                <w:color w:val="FF0000"/>
                <w:sz w:val="20"/>
                <w:szCs w:val="20"/>
                <w:lang w:val="es-ES_tradnl"/>
              </w:rPr>
              <w:t xml:space="preserve"> años).</w:t>
            </w:r>
          </w:p>
          <w:p w14:paraId="16F86203" w14:textId="77777777" w:rsidR="00DD01FD" w:rsidRPr="00ED6892" w:rsidRDefault="00DD01FD" w:rsidP="00DD01FD">
            <w:pPr>
              <w:widowControl/>
              <w:spacing w:line="276" w:lineRule="auto"/>
              <w:jc w:val="both"/>
              <w:rPr>
                <w:rFonts w:cstheme="minorHAnsi"/>
                <w:b/>
                <w:i/>
                <w:color w:val="FF0000"/>
                <w:sz w:val="20"/>
                <w:szCs w:val="20"/>
                <w:lang w:val="es-ES_tradnl"/>
              </w:rPr>
            </w:pPr>
            <w:r w:rsidRPr="00ED6892">
              <w:rPr>
                <w:rFonts w:cstheme="minorHAnsi"/>
                <w:b/>
                <w:i/>
                <w:color w:val="FF0000"/>
                <w:sz w:val="20"/>
                <w:szCs w:val="20"/>
                <w:lang w:val="es-ES_tradnl"/>
              </w:rPr>
              <w:t>[Ver que estas tasas se refieren al total de matriculados, no de egresados. Con esta definición "tasa a 3 años" &lt; "tasa a 4 años" &lt; "tasa de graduación”].</w:t>
            </w:r>
          </w:p>
          <w:p w14:paraId="21DE49FB" w14:textId="77777777" w:rsidR="00505183" w:rsidRPr="00ED6892" w:rsidRDefault="00505183" w:rsidP="002221A0">
            <w:pPr>
              <w:pStyle w:val="NormalWeb"/>
              <w:spacing w:line="276" w:lineRule="auto"/>
              <w:jc w:val="both"/>
              <w:rPr>
                <w:rFonts w:asciiTheme="minorHAnsi" w:hAnsiTheme="minorHAnsi" w:cstheme="minorHAnsi"/>
                <w:b/>
                <w:color w:val="333333"/>
                <w:sz w:val="20"/>
                <w:szCs w:val="20"/>
              </w:rPr>
            </w:pPr>
          </w:p>
        </w:tc>
      </w:tr>
    </w:tbl>
    <w:p w14:paraId="2657FC54" w14:textId="470B96E8" w:rsidR="00140A72" w:rsidRPr="00ED6892" w:rsidRDefault="00140A72" w:rsidP="002221A0">
      <w:pPr>
        <w:widowControl/>
        <w:spacing w:after="0"/>
        <w:jc w:val="both"/>
        <w:rPr>
          <w:rFonts w:cstheme="minorHAnsi"/>
          <w:b/>
          <w:sz w:val="20"/>
          <w:szCs w:val="20"/>
          <w:lang w:val="es-ES"/>
        </w:rPr>
      </w:pPr>
    </w:p>
    <w:p w14:paraId="452CABAD" w14:textId="77777777" w:rsidR="001A233F" w:rsidRPr="00ED6892" w:rsidRDefault="001A233F" w:rsidP="00774673">
      <w:pPr>
        <w:pStyle w:val="Ttulo1"/>
      </w:pPr>
      <w:r w:rsidRPr="00ED6892">
        <w:t>9. PERSONAS ASOCIADAS A LA SOLICITUD</w:t>
      </w:r>
    </w:p>
    <w:tbl>
      <w:tblPr>
        <w:tblW w:w="9640" w:type="dxa"/>
        <w:tblInd w:w="-152" w:type="dxa"/>
        <w:tblLayout w:type="fixed"/>
        <w:tblCellMar>
          <w:left w:w="0" w:type="dxa"/>
          <w:right w:w="0" w:type="dxa"/>
        </w:tblCellMar>
        <w:tblLook w:val="01E0" w:firstRow="1" w:lastRow="1" w:firstColumn="1" w:lastColumn="1" w:noHBand="0" w:noVBand="0"/>
      </w:tblPr>
      <w:tblGrid>
        <w:gridCol w:w="2249"/>
        <w:gridCol w:w="2248"/>
        <w:gridCol w:w="2591"/>
        <w:gridCol w:w="2552"/>
      </w:tblGrid>
      <w:tr w:rsidR="001A233F" w:rsidRPr="00D72F4D" w14:paraId="166B9FB6" w14:textId="77777777" w:rsidTr="000E3B71">
        <w:trPr>
          <w:trHeight w:hRule="exact" w:val="291"/>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DC2D4D4" w14:textId="77777777" w:rsidR="001A233F" w:rsidRPr="00ED6892" w:rsidRDefault="001A233F" w:rsidP="002221A0">
            <w:pPr>
              <w:spacing w:after="0"/>
              <w:ind w:left="136" w:right="-20"/>
              <w:jc w:val="both"/>
              <w:rPr>
                <w:rFonts w:eastAsia="Times New Roman" w:cstheme="minorHAnsi"/>
                <w:sz w:val="20"/>
                <w:szCs w:val="20"/>
                <w:lang w:val="es-ES_tradnl"/>
              </w:rPr>
            </w:pPr>
            <w:r w:rsidRPr="00ED6892">
              <w:rPr>
                <w:rFonts w:eastAsia="Times New Roman" w:cstheme="minorHAnsi"/>
                <w:b/>
                <w:bCs/>
                <w:sz w:val="20"/>
                <w:szCs w:val="20"/>
                <w:lang w:val="es-ES_tradnl"/>
              </w:rPr>
              <w:t>9.1 RESPONSABLE DEL PROGRAMA DE DOCTORADO</w:t>
            </w:r>
          </w:p>
        </w:tc>
      </w:tr>
      <w:tr w:rsidR="001A233F" w:rsidRPr="00ED6892" w14:paraId="15AD93AF" w14:textId="77777777" w:rsidTr="000E3B71">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9DAC2AA"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NIF</w:t>
            </w:r>
          </w:p>
        </w:tc>
        <w:tc>
          <w:tcPr>
            <w:tcW w:w="22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86ABA6B"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NOMBRE</w:t>
            </w:r>
          </w:p>
        </w:tc>
        <w:tc>
          <w:tcPr>
            <w:tcW w:w="25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17E595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PRIMER APELLIDO</w:t>
            </w:r>
          </w:p>
        </w:tc>
        <w:tc>
          <w:tcPr>
            <w:tcW w:w="255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7370AFD"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SEGUNDO APELLIDO</w:t>
            </w:r>
          </w:p>
        </w:tc>
      </w:tr>
      <w:tr w:rsidR="001A233F" w:rsidRPr="00ED6892" w14:paraId="0AFA5D68" w14:textId="77777777" w:rsidTr="000D3F40">
        <w:trPr>
          <w:trHeight w:hRule="exact" w:val="315"/>
        </w:trPr>
        <w:tc>
          <w:tcPr>
            <w:tcW w:w="2249" w:type="dxa"/>
            <w:tcBorders>
              <w:top w:val="single" w:sz="8" w:space="0" w:color="000000"/>
              <w:left w:val="single" w:sz="8" w:space="0" w:color="000000"/>
              <w:bottom w:val="single" w:sz="8" w:space="0" w:color="000000"/>
              <w:right w:val="single" w:sz="8" w:space="0" w:color="000000"/>
            </w:tcBorders>
            <w:vAlign w:val="center"/>
          </w:tcPr>
          <w:p w14:paraId="3F075925"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248" w:type="dxa"/>
            <w:tcBorders>
              <w:top w:val="single" w:sz="8" w:space="0" w:color="000000"/>
              <w:left w:val="single" w:sz="8" w:space="0" w:color="000000"/>
              <w:bottom w:val="single" w:sz="8" w:space="0" w:color="000000"/>
              <w:right w:val="single" w:sz="8" w:space="0" w:color="000000"/>
            </w:tcBorders>
            <w:vAlign w:val="center"/>
          </w:tcPr>
          <w:p w14:paraId="17F3BF9A"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591" w:type="dxa"/>
            <w:tcBorders>
              <w:top w:val="single" w:sz="8" w:space="0" w:color="000000"/>
              <w:left w:val="single" w:sz="8" w:space="0" w:color="000000"/>
              <w:bottom w:val="single" w:sz="8" w:space="0" w:color="000000"/>
              <w:right w:val="single" w:sz="8" w:space="0" w:color="000000"/>
            </w:tcBorders>
            <w:vAlign w:val="center"/>
          </w:tcPr>
          <w:p w14:paraId="7D0A44A4"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0DF855A5" w14:textId="77777777" w:rsidR="001A233F" w:rsidRPr="00ED6892" w:rsidRDefault="001A233F" w:rsidP="002221A0">
            <w:pPr>
              <w:spacing w:after="0"/>
              <w:ind w:left="40" w:right="-20"/>
              <w:jc w:val="both"/>
              <w:rPr>
                <w:rFonts w:eastAsia="Times New Roman" w:cstheme="minorHAnsi"/>
                <w:sz w:val="20"/>
                <w:szCs w:val="20"/>
                <w:lang w:val="es-ES_tradnl"/>
              </w:rPr>
            </w:pPr>
          </w:p>
        </w:tc>
      </w:tr>
      <w:tr w:rsidR="001A233F" w:rsidRPr="00ED6892" w14:paraId="604B74FD" w14:textId="77777777" w:rsidTr="000E3B71">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1DE16AE"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DOMICILIO</w:t>
            </w:r>
          </w:p>
        </w:tc>
        <w:tc>
          <w:tcPr>
            <w:tcW w:w="22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018D806"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CÓDIGO POSTAL</w:t>
            </w:r>
          </w:p>
        </w:tc>
        <w:tc>
          <w:tcPr>
            <w:tcW w:w="259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424043E"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PROVINCIA</w:t>
            </w:r>
          </w:p>
        </w:tc>
        <w:tc>
          <w:tcPr>
            <w:tcW w:w="255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4C3A2D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MUNICIPIO</w:t>
            </w:r>
          </w:p>
        </w:tc>
      </w:tr>
      <w:tr w:rsidR="001A233F" w:rsidRPr="00ED6892" w14:paraId="1B161FED" w14:textId="77777777" w:rsidTr="000D3F40">
        <w:trPr>
          <w:trHeight w:hRule="exact" w:val="267"/>
        </w:trPr>
        <w:tc>
          <w:tcPr>
            <w:tcW w:w="2249" w:type="dxa"/>
            <w:tcBorders>
              <w:top w:val="single" w:sz="8" w:space="0" w:color="000000"/>
              <w:left w:val="single" w:sz="8" w:space="0" w:color="000000"/>
              <w:bottom w:val="single" w:sz="8" w:space="0" w:color="000000"/>
              <w:right w:val="single" w:sz="8" w:space="0" w:color="000000"/>
            </w:tcBorders>
            <w:vAlign w:val="center"/>
          </w:tcPr>
          <w:p w14:paraId="49D3E80C"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248" w:type="dxa"/>
            <w:tcBorders>
              <w:top w:val="single" w:sz="8" w:space="0" w:color="000000"/>
              <w:left w:val="single" w:sz="8" w:space="0" w:color="000000"/>
              <w:bottom w:val="single" w:sz="8" w:space="0" w:color="000000"/>
              <w:right w:val="single" w:sz="8" w:space="0" w:color="000000"/>
            </w:tcBorders>
            <w:vAlign w:val="center"/>
          </w:tcPr>
          <w:p w14:paraId="617A01E7"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591" w:type="dxa"/>
            <w:tcBorders>
              <w:top w:val="single" w:sz="8" w:space="0" w:color="000000"/>
              <w:left w:val="single" w:sz="8" w:space="0" w:color="000000"/>
              <w:bottom w:val="single" w:sz="8" w:space="0" w:color="000000"/>
              <w:right w:val="single" w:sz="8" w:space="0" w:color="000000"/>
            </w:tcBorders>
            <w:vAlign w:val="center"/>
          </w:tcPr>
          <w:p w14:paraId="20A7EA30"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64D00329" w14:textId="77777777" w:rsidR="001A233F" w:rsidRPr="00ED6892" w:rsidRDefault="001A233F" w:rsidP="002221A0">
            <w:pPr>
              <w:spacing w:after="0"/>
              <w:ind w:left="40" w:right="-20"/>
              <w:jc w:val="both"/>
              <w:rPr>
                <w:rFonts w:eastAsia="Times New Roman" w:cstheme="minorHAnsi"/>
                <w:sz w:val="20"/>
                <w:szCs w:val="20"/>
                <w:lang w:val="es-ES_tradnl"/>
              </w:rPr>
            </w:pPr>
          </w:p>
        </w:tc>
      </w:tr>
      <w:tr w:rsidR="001A233F" w:rsidRPr="00ED6892" w14:paraId="20DFAF54" w14:textId="77777777" w:rsidTr="000D3F40">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AD38D62"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EMAIL</w:t>
            </w:r>
          </w:p>
        </w:tc>
        <w:tc>
          <w:tcPr>
            <w:tcW w:w="22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0E3AA9D"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MÓVIL</w:t>
            </w:r>
          </w:p>
        </w:tc>
        <w:tc>
          <w:tcPr>
            <w:tcW w:w="25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91523DA"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FAX</w:t>
            </w:r>
          </w:p>
        </w:tc>
        <w:tc>
          <w:tcPr>
            <w:tcW w:w="255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B0D1B5D"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CARGO</w:t>
            </w:r>
          </w:p>
        </w:tc>
      </w:tr>
      <w:tr w:rsidR="001A233F" w:rsidRPr="00ED6892" w14:paraId="0E3AF1C9" w14:textId="77777777" w:rsidTr="000D3F40">
        <w:trPr>
          <w:trHeight w:hRule="exact" w:val="315"/>
        </w:trPr>
        <w:tc>
          <w:tcPr>
            <w:tcW w:w="2249" w:type="dxa"/>
            <w:tcBorders>
              <w:top w:val="single" w:sz="8" w:space="0" w:color="000000"/>
              <w:left w:val="single" w:sz="8" w:space="0" w:color="000000"/>
              <w:bottom w:val="single" w:sz="8" w:space="0" w:color="000000"/>
              <w:right w:val="single" w:sz="8" w:space="0" w:color="000000"/>
            </w:tcBorders>
            <w:vAlign w:val="center"/>
          </w:tcPr>
          <w:p w14:paraId="4055FC9D"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248" w:type="dxa"/>
            <w:tcBorders>
              <w:top w:val="single" w:sz="8" w:space="0" w:color="000000"/>
              <w:left w:val="single" w:sz="8" w:space="0" w:color="000000"/>
              <w:bottom w:val="single" w:sz="8" w:space="0" w:color="000000"/>
              <w:right w:val="single" w:sz="8" w:space="0" w:color="000000"/>
            </w:tcBorders>
            <w:vAlign w:val="center"/>
          </w:tcPr>
          <w:p w14:paraId="3DC8D75F"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591" w:type="dxa"/>
            <w:tcBorders>
              <w:top w:val="single" w:sz="8" w:space="0" w:color="000000"/>
              <w:left w:val="single" w:sz="8" w:space="0" w:color="000000"/>
              <w:bottom w:val="single" w:sz="8" w:space="0" w:color="000000"/>
              <w:right w:val="single" w:sz="8" w:space="0" w:color="000000"/>
            </w:tcBorders>
            <w:vAlign w:val="center"/>
          </w:tcPr>
          <w:p w14:paraId="5CFB2429"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29A73221" w14:textId="77777777" w:rsidR="001A233F" w:rsidRPr="00ED6892" w:rsidRDefault="001A233F" w:rsidP="002221A0">
            <w:pPr>
              <w:spacing w:after="0"/>
              <w:ind w:left="40" w:right="-20"/>
              <w:jc w:val="both"/>
              <w:rPr>
                <w:rFonts w:eastAsia="Times New Roman" w:cstheme="minorHAnsi"/>
                <w:sz w:val="20"/>
                <w:szCs w:val="20"/>
                <w:lang w:val="es-ES_tradnl"/>
              </w:rPr>
            </w:pPr>
          </w:p>
        </w:tc>
      </w:tr>
      <w:tr w:rsidR="001A233F" w:rsidRPr="00ED6892" w14:paraId="53EEBE3B" w14:textId="77777777" w:rsidTr="000D3F40">
        <w:trPr>
          <w:trHeight w:hRule="exact" w:val="291"/>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065A5EAD"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9.2 REPRESENTANTE LEGAL</w:t>
            </w:r>
          </w:p>
        </w:tc>
      </w:tr>
      <w:tr w:rsidR="001A233F" w:rsidRPr="00ED6892" w14:paraId="3F544A06" w14:textId="77777777" w:rsidTr="000D3F40">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904BDC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NIF</w:t>
            </w:r>
          </w:p>
        </w:tc>
        <w:tc>
          <w:tcPr>
            <w:tcW w:w="22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5F1DEDA"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NOMBRE</w:t>
            </w:r>
          </w:p>
        </w:tc>
        <w:tc>
          <w:tcPr>
            <w:tcW w:w="25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AFF1D52"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PRIMER APELLIDO</w:t>
            </w:r>
          </w:p>
        </w:tc>
        <w:tc>
          <w:tcPr>
            <w:tcW w:w="255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814C19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SEGUNDO APELLIDO</w:t>
            </w:r>
          </w:p>
        </w:tc>
      </w:tr>
      <w:tr w:rsidR="001A233F" w:rsidRPr="00ED6892" w14:paraId="44D8221F" w14:textId="77777777" w:rsidTr="000D3F40">
        <w:trPr>
          <w:trHeight w:hRule="exact" w:val="270"/>
        </w:trPr>
        <w:tc>
          <w:tcPr>
            <w:tcW w:w="2249" w:type="dxa"/>
            <w:tcBorders>
              <w:top w:val="single" w:sz="8" w:space="0" w:color="000000"/>
              <w:left w:val="single" w:sz="8" w:space="0" w:color="000000"/>
              <w:bottom w:val="single" w:sz="8" w:space="0" w:color="000000"/>
              <w:right w:val="single" w:sz="8" w:space="0" w:color="000000"/>
            </w:tcBorders>
            <w:vAlign w:val="center"/>
          </w:tcPr>
          <w:p w14:paraId="1FA8A58B"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248" w:type="dxa"/>
            <w:tcBorders>
              <w:top w:val="single" w:sz="8" w:space="0" w:color="000000"/>
              <w:left w:val="single" w:sz="8" w:space="0" w:color="000000"/>
              <w:bottom w:val="single" w:sz="8" w:space="0" w:color="000000"/>
              <w:right w:val="single" w:sz="8" w:space="0" w:color="000000"/>
            </w:tcBorders>
            <w:vAlign w:val="center"/>
          </w:tcPr>
          <w:p w14:paraId="23E38569" w14:textId="23C3B3B4" w:rsidR="001A233F" w:rsidRPr="00ED6892" w:rsidRDefault="008E5DC6"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 xml:space="preserve">José Antonio </w:t>
            </w:r>
          </w:p>
        </w:tc>
        <w:tc>
          <w:tcPr>
            <w:tcW w:w="2591" w:type="dxa"/>
            <w:tcBorders>
              <w:top w:val="single" w:sz="8" w:space="0" w:color="000000"/>
              <w:left w:val="single" w:sz="8" w:space="0" w:color="000000"/>
              <w:bottom w:val="single" w:sz="8" w:space="0" w:color="000000"/>
              <w:right w:val="single" w:sz="8" w:space="0" w:color="000000"/>
            </w:tcBorders>
            <w:vAlign w:val="center"/>
          </w:tcPr>
          <w:p w14:paraId="6A81E4A9" w14:textId="412221D6" w:rsidR="001A233F" w:rsidRPr="00ED6892" w:rsidRDefault="008E5DC6"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 xml:space="preserve">Mayoral </w:t>
            </w:r>
          </w:p>
        </w:tc>
        <w:tc>
          <w:tcPr>
            <w:tcW w:w="2552" w:type="dxa"/>
            <w:tcBorders>
              <w:top w:val="single" w:sz="8" w:space="0" w:color="000000"/>
              <w:left w:val="single" w:sz="8" w:space="0" w:color="000000"/>
              <w:bottom w:val="single" w:sz="8" w:space="0" w:color="000000"/>
              <w:right w:val="single" w:sz="8" w:space="0" w:color="000000"/>
            </w:tcBorders>
            <w:vAlign w:val="center"/>
          </w:tcPr>
          <w:p w14:paraId="142E073B" w14:textId="00252D8A" w:rsidR="001A233F" w:rsidRPr="00ED6892" w:rsidRDefault="008E5DC6"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Murillo</w:t>
            </w:r>
          </w:p>
        </w:tc>
      </w:tr>
      <w:tr w:rsidR="001A233F" w:rsidRPr="00ED6892" w14:paraId="6FF9F375" w14:textId="77777777" w:rsidTr="000D3F40">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2A1E83D"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DOMICILIO</w:t>
            </w:r>
          </w:p>
        </w:tc>
        <w:tc>
          <w:tcPr>
            <w:tcW w:w="22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85731FF"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CÓDIGO POSTAL</w:t>
            </w:r>
          </w:p>
        </w:tc>
        <w:tc>
          <w:tcPr>
            <w:tcW w:w="25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425C234"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PROVINCIA</w:t>
            </w:r>
          </w:p>
        </w:tc>
        <w:tc>
          <w:tcPr>
            <w:tcW w:w="255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7981212"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MUNICIPIO</w:t>
            </w:r>
          </w:p>
        </w:tc>
      </w:tr>
      <w:tr w:rsidR="001A233F" w:rsidRPr="00ED6892" w14:paraId="3D1A1E68" w14:textId="77777777" w:rsidTr="000D3F40">
        <w:trPr>
          <w:trHeight w:hRule="exact" w:val="315"/>
        </w:trPr>
        <w:tc>
          <w:tcPr>
            <w:tcW w:w="2249" w:type="dxa"/>
            <w:tcBorders>
              <w:top w:val="single" w:sz="8" w:space="0" w:color="000000"/>
              <w:left w:val="single" w:sz="8" w:space="0" w:color="000000"/>
              <w:bottom w:val="single" w:sz="8" w:space="0" w:color="000000"/>
              <w:right w:val="single" w:sz="8" w:space="0" w:color="000000"/>
            </w:tcBorders>
            <w:vAlign w:val="center"/>
          </w:tcPr>
          <w:p w14:paraId="62FDD52D" w14:textId="44A2DCC6"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 xml:space="preserve">Pza. Basilio </w:t>
            </w:r>
            <w:r w:rsidR="006A2AAA" w:rsidRPr="00ED6892">
              <w:rPr>
                <w:rFonts w:eastAsia="Times New Roman" w:cstheme="minorHAnsi"/>
                <w:sz w:val="20"/>
                <w:szCs w:val="20"/>
                <w:lang w:val="es-ES_tradnl"/>
              </w:rPr>
              <w:t>Paraíso</w:t>
            </w:r>
            <w:r w:rsidRPr="00ED6892">
              <w:rPr>
                <w:rFonts w:eastAsia="Times New Roman" w:cstheme="minorHAnsi"/>
                <w:sz w:val="20"/>
                <w:szCs w:val="20"/>
                <w:lang w:val="es-ES_tradnl"/>
              </w:rPr>
              <w:t xml:space="preserve"> n</w:t>
            </w:r>
            <w:r w:rsidR="0062218D" w:rsidRPr="00ED6892">
              <w:rPr>
                <w:rFonts w:eastAsia="Times New Roman" w:cstheme="minorHAnsi"/>
                <w:sz w:val="20"/>
                <w:szCs w:val="20"/>
                <w:lang w:val="es-ES_tradnl"/>
              </w:rPr>
              <w:t xml:space="preserve">. </w:t>
            </w:r>
            <w:r w:rsidRPr="00ED6892">
              <w:rPr>
                <w:rFonts w:eastAsia="Times New Roman" w:cstheme="minorHAnsi"/>
                <w:sz w:val="20"/>
                <w:szCs w:val="20"/>
                <w:lang w:val="es-ES_tradnl"/>
              </w:rPr>
              <w:t>º 4</w:t>
            </w:r>
          </w:p>
        </w:tc>
        <w:tc>
          <w:tcPr>
            <w:tcW w:w="2248" w:type="dxa"/>
            <w:tcBorders>
              <w:top w:val="single" w:sz="8" w:space="0" w:color="000000"/>
              <w:left w:val="single" w:sz="8" w:space="0" w:color="000000"/>
              <w:bottom w:val="single" w:sz="8" w:space="0" w:color="000000"/>
              <w:right w:val="single" w:sz="8" w:space="0" w:color="000000"/>
            </w:tcBorders>
            <w:vAlign w:val="center"/>
          </w:tcPr>
          <w:p w14:paraId="3EE7FAF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50005</w:t>
            </w:r>
          </w:p>
        </w:tc>
        <w:tc>
          <w:tcPr>
            <w:tcW w:w="2591" w:type="dxa"/>
            <w:tcBorders>
              <w:top w:val="single" w:sz="8" w:space="0" w:color="000000"/>
              <w:left w:val="single" w:sz="8" w:space="0" w:color="000000"/>
              <w:bottom w:val="single" w:sz="8" w:space="0" w:color="000000"/>
              <w:right w:val="single" w:sz="8" w:space="0" w:color="000000"/>
            </w:tcBorders>
            <w:vAlign w:val="center"/>
          </w:tcPr>
          <w:p w14:paraId="64947501" w14:textId="06E6FD02" w:rsidR="001A233F" w:rsidRPr="00ED6892" w:rsidRDefault="008E5DC6"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Zaragoza</w:t>
            </w:r>
          </w:p>
        </w:tc>
        <w:tc>
          <w:tcPr>
            <w:tcW w:w="2552" w:type="dxa"/>
            <w:tcBorders>
              <w:top w:val="single" w:sz="8" w:space="0" w:color="000000"/>
              <w:left w:val="single" w:sz="8" w:space="0" w:color="000000"/>
              <w:bottom w:val="single" w:sz="8" w:space="0" w:color="000000"/>
              <w:right w:val="single" w:sz="8" w:space="0" w:color="000000"/>
            </w:tcBorders>
            <w:vAlign w:val="center"/>
          </w:tcPr>
          <w:p w14:paraId="2E5990F0" w14:textId="025AF0D3" w:rsidR="001A233F" w:rsidRPr="00ED6892" w:rsidRDefault="008E5DC6"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Zaragoza</w:t>
            </w:r>
          </w:p>
        </w:tc>
      </w:tr>
      <w:tr w:rsidR="001A233F" w:rsidRPr="00ED6892" w14:paraId="729486C2" w14:textId="77777777" w:rsidTr="000D3F40">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2E0D3FBE"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EMAIL</w:t>
            </w:r>
          </w:p>
        </w:tc>
        <w:tc>
          <w:tcPr>
            <w:tcW w:w="22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D532C32"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MÓVIL</w:t>
            </w:r>
          </w:p>
        </w:tc>
        <w:tc>
          <w:tcPr>
            <w:tcW w:w="25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AD361A5"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FAX</w:t>
            </w:r>
          </w:p>
        </w:tc>
        <w:tc>
          <w:tcPr>
            <w:tcW w:w="255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A55A47F"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CARGO</w:t>
            </w:r>
          </w:p>
        </w:tc>
      </w:tr>
      <w:tr w:rsidR="001A233F" w:rsidRPr="00ED6892" w14:paraId="016FF0E7" w14:textId="77777777" w:rsidTr="000D3F40">
        <w:trPr>
          <w:trHeight w:hRule="exact" w:val="315"/>
        </w:trPr>
        <w:tc>
          <w:tcPr>
            <w:tcW w:w="2249" w:type="dxa"/>
            <w:tcBorders>
              <w:top w:val="single" w:sz="8" w:space="0" w:color="000000"/>
              <w:left w:val="single" w:sz="8" w:space="0" w:color="000000"/>
              <w:bottom w:val="single" w:sz="8" w:space="0" w:color="000000"/>
              <w:right w:val="single" w:sz="8" w:space="0" w:color="000000"/>
            </w:tcBorders>
            <w:vAlign w:val="center"/>
          </w:tcPr>
          <w:p w14:paraId="4702AC86" w14:textId="77777777" w:rsidR="001A233F" w:rsidRPr="00ED6892" w:rsidRDefault="00A375F4" w:rsidP="002221A0">
            <w:pPr>
              <w:spacing w:after="0"/>
              <w:ind w:left="40" w:right="-20"/>
              <w:jc w:val="both"/>
              <w:rPr>
                <w:rFonts w:eastAsia="Times New Roman" w:cstheme="minorHAnsi"/>
                <w:sz w:val="20"/>
                <w:szCs w:val="20"/>
                <w:lang w:val="es-ES_tradnl"/>
              </w:rPr>
            </w:pPr>
            <w:hyperlink r:id="rId93">
              <w:r w:rsidR="001A233F" w:rsidRPr="00ED6892">
                <w:rPr>
                  <w:rFonts w:eastAsia="Times New Roman" w:cstheme="minorHAnsi"/>
                  <w:color w:val="0000FF"/>
                  <w:sz w:val="20"/>
                  <w:szCs w:val="20"/>
                  <w:u w:val="single"/>
                  <w:lang w:val="es-ES_tradnl"/>
                </w:rPr>
                <w:t>rector@unizar.es</w:t>
              </w:r>
            </w:hyperlink>
          </w:p>
        </w:tc>
        <w:tc>
          <w:tcPr>
            <w:tcW w:w="2248" w:type="dxa"/>
            <w:tcBorders>
              <w:top w:val="single" w:sz="8" w:space="0" w:color="000000"/>
              <w:left w:val="single" w:sz="8" w:space="0" w:color="000000"/>
              <w:bottom w:val="single" w:sz="8" w:space="0" w:color="000000"/>
              <w:right w:val="single" w:sz="8" w:space="0" w:color="000000"/>
            </w:tcBorders>
            <w:vAlign w:val="center"/>
          </w:tcPr>
          <w:p w14:paraId="4CA167D2"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976761010</w:t>
            </w:r>
          </w:p>
        </w:tc>
        <w:tc>
          <w:tcPr>
            <w:tcW w:w="2591" w:type="dxa"/>
            <w:tcBorders>
              <w:top w:val="single" w:sz="8" w:space="0" w:color="000000"/>
              <w:left w:val="single" w:sz="8" w:space="0" w:color="000000"/>
              <w:bottom w:val="single" w:sz="8" w:space="0" w:color="000000"/>
              <w:right w:val="single" w:sz="8" w:space="0" w:color="000000"/>
            </w:tcBorders>
            <w:vAlign w:val="center"/>
          </w:tcPr>
          <w:p w14:paraId="6718C6A4"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976761009</w:t>
            </w:r>
          </w:p>
        </w:tc>
        <w:tc>
          <w:tcPr>
            <w:tcW w:w="2552" w:type="dxa"/>
            <w:tcBorders>
              <w:top w:val="single" w:sz="8" w:space="0" w:color="000000"/>
              <w:left w:val="single" w:sz="8" w:space="0" w:color="000000"/>
              <w:bottom w:val="single" w:sz="8" w:space="0" w:color="000000"/>
              <w:right w:val="single" w:sz="8" w:space="0" w:color="000000"/>
            </w:tcBorders>
            <w:vAlign w:val="center"/>
          </w:tcPr>
          <w:p w14:paraId="3C897C3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Rector</w:t>
            </w:r>
          </w:p>
        </w:tc>
      </w:tr>
      <w:tr w:rsidR="001A233F" w:rsidRPr="00ED6892" w14:paraId="5609D580" w14:textId="77777777" w:rsidTr="000D3F40">
        <w:trPr>
          <w:trHeight w:hRule="exact" w:val="291"/>
        </w:trPr>
        <w:tc>
          <w:tcPr>
            <w:tcW w:w="9640" w:type="dxa"/>
            <w:gridSpan w:val="4"/>
            <w:tcBorders>
              <w:top w:val="single" w:sz="8" w:space="0" w:color="000000"/>
              <w:left w:val="single" w:sz="8" w:space="0" w:color="000000"/>
              <w:bottom w:val="single" w:sz="8" w:space="0" w:color="000000"/>
              <w:right w:val="single" w:sz="8" w:space="0" w:color="000000"/>
            </w:tcBorders>
            <w:shd w:val="clear" w:color="auto" w:fill="BFBFBF"/>
            <w:vAlign w:val="center"/>
          </w:tcPr>
          <w:p w14:paraId="3E797EFF"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9.3 SOLICITANTE</w:t>
            </w:r>
          </w:p>
        </w:tc>
      </w:tr>
      <w:tr w:rsidR="001A233F" w:rsidRPr="00ED6892" w14:paraId="47D46DB3" w14:textId="77777777" w:rsidTr="000D3F40">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52508523"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NIF</w:t>
            </w:r>
          </w:p>
        </w:tc>
        <w:tc>
          <w:tcPr>
            <w:tcW w:w="22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610704B"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NOMBRE</w:t>
            </w:r>
          </w:p>
        </w:tc>
        <w:tc>
          <w:tcPr>
            <w:tcW w:w="25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FB0F29E"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PRIMER APELLIDO</w:t>
            </w:r>
          </w:p>
        </w:tc>
        <w:tc>
          <w:tcPr>
            <w:tcW w:w="255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2587D86"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SEGUNDO APELLIDO</w:t>
            </w:r>
          </w:p>
        </w:tc>
      </w:tr>
      <w:tr w:rsidR="001A233F" w:rsidRPr="00ED6892" w14:paraId="4B7ADACF" w14:textId="77777777" w:rsidTr="000D3F40">
        <w:trPr>
          <w:trHeight w:hRule="exact" w:val="315"/>
        </w:trPr>
        <w:tc>
          <w:tcPr>
            <w:tcW w:w="2249" w:type="dxa"/>
            <w:tcBorders>
              <w:top w:val="single" w:sz="8" w:space="0" w:color="000000"/>
              <w:left w:val="single" w:sz="8" w:space="0" w:color="000000"/>
              <w:bottom w:val="single" w:sz="8" w:space="0" w:color="000000"/>
              <w:right w:val="single" w:sz="8" w:space="0" w:color="000000"/>
            </w:tcBorders>
            <w:vAlign w:val="center"/>
          </w:tcPr>
          <w:p w14:paraId="3B8134C9" w14:textId="77777777" w:rsidR="001A233F" w:rsidRPr="00ED6892" w:rsidRDefault="001A233F" w:rsidP="002221A0">
            <w:pPr>
              <w:spacing w:after="0"/>
              <w:ind w:left="40" w:right="-20"/>
              <w:jc w:val="both"/>
              <w:rPr>
                <w:rFonts w:eastAsia="Times New Roman" w:cstheme="minorHAnsi"/>
                <w:sz w:val="20"/>
                <w:szCs w:val="20"/>
                <w:lang w:val="es-ES_tradnl"/>
              </w:rPr>
            </w:pPr>
          </w:p>
        </w:tc>
        <w:tc>
          <w:tcPr>
            <w:tcW w:w="2248" w:type="dxa"/>
            <w:tcBorders>
              <w:top w:val="single" w:sz="8" w:space="0" w:color="000000"/>
              <w:left w:val="single" w:sz="8" w:space="0" w:color="000000"/>
              <w:bottom w:val="single" w:sz="8" w:space="0" w:color="000000"/>
              <w:right w:val="single" w:sz="8" w:space="0" w:color="000000"/>
            </w:tcBorders>
            <w:vAlign w:val="center"/>
          </w:tcPr>
          <w:p w14:paraId="66D2C4CE" w14:textId="19424F70" w:rsidR="001A233F" w:rsidRPr="00ED6892" w:rsidRDefault="001A233F" w:rsidP="002221A0">
            <w:pPr>
              <w:spacing w:after="0"/>
              <w:ind w:left="40" w:right="-20"/>
              <w:jc w:val="both"/>
              <w:rPr>
                <w:rFonts w:eastAsia="Times New Roman" w:cstheme="minorHAnsi"/>
                <w:sz w:val="20"/>
                <w:szCs w:val="20"/>
                <w:lang w:val="es-ES_tradnl"/>
              </w:rPr>
            </w:pPr>
          </w:p>
        </w:tc>
        <w:tc>
          <w:tcPr>
            <w:tcW w:w="2591" w:type="dxa"/>
            <w:tcBorders>
              <w:top w:val="single" w:sz="8" w:space="0" w:color="000000"/>
              <w:left w:val="single" w:sz="8" w:space="0" w:color="000000"/>
              <w:bottom w:val="single" w:sz="8" w:space="0" w:color="000000"/>
              <w:right w:val="single" w:sz="8" w:space="0" w:color="000000"/>
            </w:tcBorders>
            <w:vAlign w:val="center"/>
          </w:tcPr>
          <w:p w14:paraId="3ED4FF1C" w14:textId="1FEE27F9" w:rsidR="001A233F" w:rsidRPr="00ED6892" w:rsidRDefault="001A233F" w:rsidP="002221A0">
            <w:pPr>
              <w:spacing w:after="0"/>
              <w:ind w:left="40" w:right="-20"/>
              <w:jc w:val="both"/>
              <w:rPr>
                <w:rFonts w:eastAsia="Times New Roman" w:cstheme="minorHAnsi"/>
                <w:sz w:val="20"/>
                <w:szCs w:val="20"/>
                <w:lang w:val="es-ES_tradnl"/>
              </w:rPr>
            </w:pPr>
          </w:p>
        </w:tc>
        <w:tc>
          <w:tcPr>
            <w:tcW w:w="2552" w:type="dxa"/>
            <w:tcBorders>
              <w:top w:val="single" w:sz="8" w:space="0" w:color="000000"/>
              <w:left w:val="single" w:sz="8" w:space="0" w:color="000000"/>
              <w:bottom w:val="single" w:sz="8" w:space="0" w:color="000000"/>
              <w:right w:val="single" w:sz="8" w:space="0" w:color="000000"/>
            </w:tcBorders>
            <w:vAlign w:val="center"/>
          </w:tcPr>
          <w:p w14:paraId="0C4B9AB5" w14:textId="0E803C59" w:rsidR="001A233F" w:rsidRPr="00ED6892" w:rsidRDefault="001A233F" w:rsidP="002221A0">
            <w:pPr>
              <w:spacing w:after="0"/>
              <w:ind w:left="40" w:right="-20"/>
              <w:jc w:val="both"/>
              <w:rPr>
                <w:rFonts w:eastAsia="Times New Roman" w:cstheme="minorHAnsi"/>
                <w:sz w:val="20"/>
                <w:szCs w:val="20"/>
                <w:lang w:val="es-ES_tradnl"/>
              </w:rPr>
            </w:pPr>
          </w:p>
        </w:tc>
      </w:tr>
      <w:tr w:rsidR="001A233F" w:rsidRPr="00ED6892" w14:paraId="630125AE" w14:textId="77777777" w:rsidTr="000D3F40">
        <w:trPr>
          <w:trHeight w:hRule="exact" w:val="291"/>
        </w:trPr>
        <w:tc>
          <w:tcPr>
            <w:tcW w:w="2249"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32914DC"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DOMICILIO</w:t>
            </w:r>
          </w:p>
        </w:tc>
        <w:tc>
          <w:tcPr>
            <w:tcW w:w="2248"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A1217B6"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CÓDIGO POSTAL</w:t>
            </w:r>
          </w:p>
        </w:tc>
        <w:tc>
          <w:tcPr>
            <w:tcW w:w="2591"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43246826"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PROVINCIA</w:t>
            </w:r>
          </w:p>
        </w:tc>
        <w:tc>
          <w:tcPr>
            <w:tcW w:w="2552"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66BC5B22" w14:textId="77777777" w:rsidR="001A233F" w:rsidRPr="00ED6892" w:rsidRDefault="001A233F"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MUNICIPIO</w:t>
            </w:r>
          </w:p>
        </w:tc>
      </w:tr>
      <w:tr w:rsidR="001A233F" w:rsidRPr="00ED6892" w14:paraId="78B44008" w14:textId="77777777" w:rsidTr="000D3F40">
        <w:trPr>
          <w:trHeight w:val="515"/>
        </w:trPr>
        <w:tc>
          <w:tcPr>
            <w:tcW w:w="2249" w:type="dxa"/>
            <w:tcBorders>
              <w:top w:val="single" w:sz="8" w:space="0" w:color="000000"/>
              <w:left w:val="single" w:sz="8" w:space="0" w:color="000000"/>
              <w:bottom w:val="single" w:sz="4" w:space="0" w:color="auto"/>
              <w:right w:val="single" w:sz="8" w:space="0" w:color="000000"/>
            </w:tcBorders>
            <w:vAlign w:val="center"/>
          </w:tcPr>
          <w:p w14:paraId="70021A19" w14:textId="77777777" w:rsidR="0035340F" w:rsidRPr="00ED6892" w:rsidRDefault="001A233F" w:rsidP="00B96A3E">
            <w:pPr>
              <w:spacing w:after="0"/>
              <w:ind w:left="50" w:right="-20"/>
              <w:rPr>
                <w:rFonts w:eastAsia="Times New Roman" w:cstheme="minorHAnsi"/>
                <w:sz w:val="20"/>
                <w:szCs w:val="20"/>
                <w:lang w:val="es-ES_tradnl"/>
              </w:rPr>
            </w:pPr>
            <w:r w:rsidRPr="00ED6892">
              <w:rPr>
                <w:rFonts w:eastAsia="Times New Roman" w:cstheme="minorHAnsi"/>
                <w:sz w:val="20"/>
                <w:szCs w:val="20"/>
                <w:lang w:val="es-ES_tradnl"/>
              </w:rPr>
              <w:t>Escuela de</w:t>
            </w:r>
            <w:r w:rsidR="0035340F" w:rsidRPr="00ED6892">
              <w:rPr>
                <w:rFonts w:eastAsia="Times New Roman" w:cstheme="minorHAnsi"/>
                <w:sz w:val="20"/>
                <w:szCs w:val="20"/>
                <w:lang w:val="es-ES_tradnl"/>
              </w:rPr>
              <w:t xml:space="preserve"> </w:t>
            </w:r>
            <w:r w:rsidRPr="00ED6892">
              <w:rPr>
                <w:rFonts w:eastAsia="Times New Roman" w:cstheme="minorHAnsi"/>
                <w:sz w:val="20"/>
                <w:szCs w:val="20"/>
                <w:lang w:val="es-ES_tradnl"/>
              </w:rPr>
              <w:t xml:space="preserve">Doctorado. </w:t>
            </w:r>
          </w:p>
          <w:p w14:paraId="3D0432AD" w14:textId="601DF71A" w:rsidR="008E5DC6" w:rsidRPr="00ED6892" w:rsidRDefault="008E5DC6" w:rsidP="00F10663">
            <w:pPr>
              <w:spacing w:after="0"/>
              <w:ind w:left="50" w:right="-20"/>
              <w:rPr>
                <w:rFonts w:eastAsia="Times New Roman" w:cstheme="minorHAnsi"/>
                <w:sz w:val="20"/>
                <w:szCs w:val="20"/>
                <w:lang w:val="es-ES_tradnl"/>
              </w:rPr>
            </w:pPr>
            <w:r w:rsidRPr="00ED6892">
              <w:rPr>
                <w:rFonts w:eastAsia="Times New Roman" w:cstheme="minorHAnsi"/>
                <w:sz w:val="20"/>
                <w:szCs w:val="20"/>
                <w:lang w:val="es-ES_tradnl"/>
              </w:rPr>
              <w:t>Pedro Cerbuna n.º 12</w:t>
            </w:r>
          </w:p>
        </w:tc>
        <w:tc>
          <w:tcPr>
            <w:tcW w:w="2248" w:type="dxa"/>
            <w:tcBorders>
              <w:top w:val="single" w:sz="8" w:space="0" w:color="000000"/>
              <w:left w:val="single" w:sz="8" w:space="0" w:color="000000"/>
              <w:bottom w:val="single" w:sz="4" w:space="0" w:color="auto"/>
              <w:right w:val="single" w:sz="8" w:space="0" w:color="000000"/>
            </w:tcBorders>
            <w:vAlign w:val="center"/>
          </w:tcPr>
          <w:p w14:paraId="6518EB24" w14:textId="77777777" w:rsidR="001A233F" w:rsidRPr="00ED6892" w:rsidRDefault="001A233F" w:rsidP="002221A0">
            <w:pPr>
              <w:spacing w:after="0"/>
              <w:ind w:left="50" w:right="-20"/>
              <w:jc w:val="both"/>
              <w:rPr>
                <w:rFonts w:eastAsia="Times New Roman" w:cstheme="minorHAnsi"/>
                <w:sz w:val="20"/>
                <w:szCs w:val="20"/>
                <w:lang w:val="es-ES_tradnl"/>
              </w:rPr>
            </w:pPr>
            <w:r w:rsidRPr="00ED6892">
              <w:rPr>
                <w:rFonts w:eastAsia="Times New Roman" w:cstheme="minorHAnsi"/>
                <w:sz w:val="20"/>
                <w:szCs w:val="20"/>
                <w:lang w:val="es-ES_tradnl"/>
              </w:rPr>
              <w:t>50009</w:t>
            </w:r>
          </w:p>
        </w:tc>
        <w:tc>
          <w:tcPr>
            <w:tcW w:w="2591" w:type="dxa"/>
            <w:tcBorders>
              <w:top w:val="single" w:sz="8" w:space="0" w:color="000000"/>
              <w:left w:val="single" w:sz="8" w:space="0" w:color="000000"/>
              <w:bottom w:val="single" w:sz="4" w:space="0" w:color="auto"/>
              <w:right w:val="single" w:sz="8" w:space="0" w:color="000000"/>
            </w:tcBorders>
            <w:vAlign w:val="center"/>
          </w:tcPr>
          <w:p w14:paraId="0801AB2F" w14:textId="77777777" w:rsidR="001A233F" w:rsidRPr="00ED6892" w:rsidRDefault="001A233F" w:rsidP="002221A0">
            <w:pPr>
              <w:spacing w:after="0"/>
              <w:ind w:left="50" w:right="-20"/>
              <w:jc w:val="both"/>
              <w:rPr>
                <w:rFonts w:eastAsia="Times New Roman" w:cstheme="minorHAnsi"/>
                <w:sz w:val="20"/>
                <w:szCs w:val="20"/>
                <w:lang w:val="es-ES_tradnl"/>
              </w:rPr>
            </w:pPr>
            <w:r w:rsidRPr="00ED6892">
              <w:rPr>
                <w:rFonts w:eastAsia="Times New Roman" w:cstheme="minorHAnsi"/>
                <w:sz w:val="20"/>
                <w:szCs w:val="20"/>
                <w:lang w:val="es-ES_tradnl"/>
              </w:rPr>
              <w:t>Zaragoza</w:t>
            </w:r>
          </w:p>
        </w:tc>
        <w:tc>
          <w:tcPr>
            <w:tcW w:w="2552" w:type="dxa"/>
            <w:tcBorders>
              <w:top w:val="single" w:sz="8" w:space="0" w:color="000000"/>
              <w:left w:val="single" w:sz="8" w:space="0" w:color="000000"/>
              <w:bottom w:val="single" w:sz="4" w:space="0" w:color="auto"/>
              <w:right w:val="single" w:sz="8" w:space="0" w:color="000000"/>
            </w:tcBorders>
            <w:vAlign w:val="center"/>
          </w:tcPr>
          <w:p w14:paraId="4310DB27" w14:textId="77777777" w:rsidR="001A233F" w:rsidRPr="00ED6892" w:rsidRDefault="001A233F" w:rsidP="002221A0">
            <w:pPr>
              <w:spacing w:after="0"/>
              <w:ind w:left="50" w:right="-20"/>
              <w:jc w:val="both"/>
              <w:rPr>
                <w:rFonts w:eastAsia="Times New Roman" w:cstheme="minorHAnsi"/>
                <w:sz w:val="20"/>
                <w:szCs w:val="20"/>
                <w:lang w:val="es-ES_tradnl"/>
              </w:rPr>
            </w:pPr>
            <w:r w:rsidRPr="00ED6892">
              <w:rPr>
                <w:rFonts w:eastAsia="Times New Roman" w:cstheme="minorHAnsi"/>
                <w:sz w:val="20"/>
                <w:szCs w:val="20"/>
                <w:lang w:val="es-ES_tradnl"/>
              </w:rPr>
              <w:t>Zaragoza</w:t>
            </w:r>
          </w:p>
        </w:tc>
      </w:tr>
      <w:tr w:rsidR="001E2732" w:rsidRPr="00ED6892" w14:paraId="03708647" w14:textId="77777777" w:rsidTr="000D3F40">
        <w:trPr>
          <w:trHeight w:hRule="exact" w:val="293"/>
        </w:trPr>
        <w:tc>
          <w:tcPr>
            <w:tcW w:w="22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095D15" w14:textId="77777777" w:rsidR="001E2732" w:rsidRPr="00ED6892" w:rsidRDefault="001E2732"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EMAIL</w:t>
            </w:r>
          </w:p>
        </w:tc>
        <w:tc>
          <w:tcPr>
            <w:tcW w:w="2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44B0F1" w14:textId="77777777" w:rsidR="001E2732" w:rsidRPr="00ED6892" w:rsidRDefault="001E2732"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MÓVIL</w:t>
            </w:r>
          </w:p>
        </w:tc>
        <w:tc>
          <w:tcPr>
            <w:tcW w:w="2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44DDE1" w14:textId="77777777" w:rsidR="001E2732" w:rsidRPr="00ED6892" w:rsidRDefault="001E2732"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FAX</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0A96D" w14:textId="77777777" w:rsidR="001E2732" w:rsidRPr="00ED6892" w:rsidRDefault="001E2732" w:rsidP="002221A0">
            <w:pPr>
              <w:spacing w:after="0"/>
              <w:ind w:left="40" w:right="-20"/>
              <w:jc w:val="both"/>
              <w:rPr>
                <w:rFonts w:eastAsia="Times New Roman" w:cstheme="minorHAnsi"/>
                <w:sz w:val="20"/>
                <w:szCs w:val="20"/>
                <w:lang w:val="es-ES_tradnl"/>
              </w:rPr>
            </w:pPr>
            <w:r w:rsidRPr="00ED6892">
              <w:rPr>
                <w:rFonts w:eastAsia="Times New Roman" w:cstheme="minorHAnsi"/>
                <w:b/>
                <w:bCs/>
                <w:sz w:val="20"/>
                <w:szCs w:val="20"/>
                <w:lang w:val="es-ES_tradnl"/>
              </w:rPr>
              <w:t>CARGO</w:t>
            </w:r>
          </w:p>
        </w:tc>
      </w:tr>
      <w:tr w:rsidR="001E2732" w:rsidRPr="00D72F4D" w14:paraId="1A383B61" w14:textId="77777777" w:rsidTr="002501F7">
        <w:trPr>
          <w:trHeight w:hRule="exact" w:val="912"/>
        </w:trPr>
        <w:tc>
          <w:tcPr>
            <w:tcW w:w="2249" w:type="dxa"/>
            <w:tcBorders>
              <w:top w:val="single" w:sz="4" w:space="0" w:color="auto"/>
              <w:left w:val="single" w:sz="8" w:space="0" w:color="000000"/>
              <w:bottom w:val="single" w:sz="8" w:space="0" w:color="000000"/>
              <w:right w:val="single" w:sz="8" w:space="0" w:color="000000"/>
            </w:tcBorders>
            <w:vAlign w:val="center"/>
          </w:tcPr>
          <w:p w14:paraId="0EDC16CE" w14:textId="3450D1E8" w:rsidR="005D55DF" w:rsidRPr="00ED6892" w:rsidRDefault="00A375F4" w:rsidP="002221A0">
            <w:pPr>
              <w:spacing w:after="0"/>
              <w:ind w:left="40" w:right="-20"/>
              <w:jc w:val="both"/>
              <w:rPr>
                <w:rFonts w:eastAsia="Times New Roman" w:cstheme="minorHAnsi"/>
                <w:color w:val="0000FF"/>
                <w:sz w:val="20"/>
                <w:szCs w:val="20"/>
                <w:u w:val="single"/>
                <w:lang w:val="es-ES_tradnl"/>
              </w:rPr>
            </w:pPr>
            <w:hyperlink r:id="rId94">
              <w:r w:rsidR="001E2732" w:rsidRPr="00ED6892">
                <w:rPr>
                  <w:rFonts w:eastAsia="Times New Roman" w:cstheme="minorHAnsi"/>
                  <w:color w:val="0000FF"/>
                  <w:sz w:val="20"/>
                  <w:szCs w:val="20"/>
                  <w:u w:val="single"/>
                  <w:lang w:val="es-ES_tradnl"/>
                </w:rPr>
                <w:t>diredoc@unizar.es</w:t>
              </w:r>
            </w:hyperlink>
          </w:p>
        </w:tc>
        <w:tc>
          <w:tcPr>
            <w:tcW w:w="2248" w:type="dxa"/>
            <w:tcBorders>
              <w:top w:val="single" w:sz="4" w:space="0" w:color="auto"/>
              <w:left w:val="single" w:sz="8" w:space="0" w:color="000000"/>
              <w:bottom w:val="single" w:sz="8" w:space="0" w:color="000000"/>
              <w:right w:val="single" w:sz="8" w:space="0" w:color="000000"/>
            </w:tcBorders>
            <w:vAlign w:val="center"/>
          </w:tcPr>
          <w:p w14:paraId="2C639B7A" w14:textId="77777777" w:rsidR="001E2732" w:rsidRPr="00ED6892" w:rsidRDefault="001E2732" w:rsidP="002221A0">
            <w:pPr>
              <w:spacing w:after="0"/>
              <w:ind w:left="40" w:right="-20"/>
              <w:jc w:val="both"/>
              <w:rPr>
                <w:rFonts w:eastAsia="Times New Roman" w:cstheme="minorHAnsi"/>
                <w:sz w:val="20"/>
                <w:szCs w:val="20"/>
                <w:lang w:val="es-ES_tradnl"/>
              </w:rPr>
            </w:pPr>
            <w:r w:rsidRPr="00ED6892">
              <w:rPr>
                <w:rFonts w:eastAsia="Times New Roman" w:cstheme="minorHAnsi"/>
                <w:sz w:val="20"/>
                <w:szCs w:val="20"/>
                <w:lang w:val="es-ES_tradnl"/>
              </w:rPr>
              <w:t>976762935</w:t>
            </w:r>
          </w:p>
        </w:tc>
        <w:tc>
          <w:tcPr>
            <w:tcW w:w="2591" w:type="dxa"/>
            <w:tcBorders>
              <w:top w:val="single" w:sz="4" w:space="0" w:color="auto"/>
              <w:left w:val="single" w:sz="8" w:space="0" w:color="000000"/>
              <w:bottom w:val="single" w:sz="8" w:space="0" w:color="000000"/>
              <w:right w:val="single" w:sz="8" w:space="0" w:color="000000"/>
            </w:tcBorders>
            <w:vAlign w:val="center"/>
          </w:tcPr>
          <w:p w14:paraId="04506B78" w14:textId="77777777" w:rsidR="001E2732" w:rsidRPr="00ED6892" w:rsidRDefault="001E2732" w:rsidP="00014C1A">
            <w:pPr>
              <w:spacing w:after="0"/>
              <w:ind w:left="40" w:right="-20"/>
              <w:rPr>
                <w:rFonts w:eastAsia="Times New Roman" w:cstheme="minorHAnsi"/>
                <w:sz w:val="20"/>
                <w:szCs w:val="20"/>
                <w:lang w:val="es-ES_tradnl"/>
              </w:rPr>
            </w:pPr>
            <w:r w:rsidRPr="00ED6892">
              <w:rPr>
                <w:rFonts w:eastAsia="Times New Roman" w:cstheme="minorHAnsi"/>
                <w:sz w:val="20"/>
                <w:szCs w:val="20"/>
                <w:lang w:val="es-ES_tradnl"/>
              </w:rPr>
              <w:t>976761005</w:t>
            </w:r>
          </w:p>
        </w:tc>
        <w:tc>
          <w:tcPr>
            <w:tcW w:w="2552" w:type="dxa"/>
            <w:tcBorders>
              <w:top w:val="single" w:sz="4" w:space="0" w:color="auto"/>
              <w:left w:val="single" w:sz="8" w:space="0" w:color="000000"/>
              <w:bottom w:val="single" w:sz="8" w:space="0" w:color="000000"/>
              <w:right w:val="single" w:sz="8" w:space="0" w:color="000000"/>
            </w:tcBorders>
            <w:vAlign w:val="center"/>
          </w:tcPr>
          <w:p w14:paraId="50FDB4EE" w14:textId="77777777" w:rsidR="001E2732" w:rsidRDefault="001E2732" w:rsidP="00014C1A">
            <w:pPr>
              <w:spacing w:after="0"/>
              <w:ind w:left="40" w:right="9"/>
              <w:rPr>
                <w:rFonts w:eastAsia="Times New Roman" w:cstheme="minorHAnsi"/>
                <w:sz w:val="20"/>
                <w:szCs w:val="20"/>
                <w:lang w:val="es-ES_tradnl"/>
              </w:rPr>
            </w:pPr>
            <w:r w:rsidRPr="00ED6892">
              <w:rPr>
                <w:rFonts w:eastAsia="Times New Roman" w:cstheme="minorHAnsi"/>
                <w:sz w:val="20"/>
                <w:szCs w:val="20"/>
                <w:lang w:val="es-ES_tradnl"/>
              </w:rPr>
              <w:t xml:space="preserve">Director de la Escuela de Doctorado </w:t>
            </w:r>
            <w:r w:rsidR="008E5DC6" w:rsidRPr="00ED6892">
              <w:rPr>
                <w:rFonts w:eastAsia="Times New Roman" w:cstheme="minorHAnsi"/>
                <w:sz w:val="20"/>
                <w:szCs w:val="20"/>
                <w:lang w:val="es-ES_tradnl"/>
              </w:rPr>
              <w:t xml:space="preserve">de la </w:t>
            </w:r>
            <w:r w:rsidRPr="00ED6892">
              <w:rPr>
                <w:rFonts w:eastAsia="Times New Roman" w:cstheme="minorHAnsi"/>
                <w:sz w:val="20"/>
                <w:szCs w:val="20"/>
                <w:lang w:val="es-ES_tradnl"/>
              </w:rPr>
              <w:t>Universidad de Zaragoza</w:t>
            </w:r>
            <w:r w:rsidR="002501F7" w:rsidRPr="00ED6892">
              <w:rPr>
                <w:rFonts w:eastAsia="Times New Roman" w:cstheme="minorHAnsi"/>
                <w:sz w:val="20"/>
                <w:szCs w:val="20"/>
                <w:lang w:val="es-ES_tradnl"/>
              </w:rPr>
              <w:t>.</w:t>
            </w:r>
          </w:p>
          <w:p w14:paraId="1C378D66" w14:textId="2968607C" w:rsidR="002501F7" w:rsidRPr="009E1574" w:rsidRDefault="002501F7" w:rsidP="00014C1A">
            <w:pPr>
              <w:spacing w:after="0"/>
              <w:ind w:left="40" w:right="9"/>
              <w:rPr>
                <w:rFonts w:eastAsia="Times New Roman" w:cstheme="minorHAnsi"/>
                <w:sz w:val="20"/>
                <w:szCs w:val="20"/>
                <w:lang w:val="es-ES_tradnl"/>
              </w:rPr>
            </w:pPr>
          </w:p>
        </w:tc>
      </w:tr>
    </w:tbl>
    <w:p w14:paraId="7A4AA9FD" w14:textId="77777777" w:rsidR="00C71506" w:rsidRPr="009E1574" w:rsidRDefault="00C71506" w:rsidP="002221A0">
      <w:pPr>
        <w:widowControl/>
        <w:spacing w:after="0"/>
        <w:jc w:val="both"/>
        <w:rPr>
          <w:rFonts w:cstheme="minorHAnsi"/>
          <w:b/>
          <w:sz w:val="20"/>
          <w:szCs w:val="20"/>
          <w:lang w:val="es-ES_tradnl"/>
        </w:rPr>
      </w:pPr>
    </w:p>
    <w:sectPr w:rsidR="00C71506" w:rsidRPr="009E1574" w:rsidSect="008B50A3">
      <w:headerReference w:type="default" r:id="rId95"/>
      <w:footerReference w:type="default" r:id="rId96"/>
      <w:pgSz w:w="11906" w:h="16838" w:code="9"/>
      <w:pgMar w:top="1134" w:right="70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CB9AA" w14:textId="77777777" w:rsidR="00A375F4" w:rsidRDefault="00A375F4" w:rsidP="00E3663B">
      <w:pPr>
        <w:spacing w:after="0" w:line="240" w:lineRule="auto"/>
      </w:pPr>
      <w:r>
        <w:separator/>
      </w:r>
    </w:p>
  </w:endnote>
  <w:endnote w:type="continuationSeparator" w:id="0">
    <w:p w14:paraId="3E5FF79B" w14:textId="77777777" w:rsidR="00A375F4" w:rsidRDefault="00A375F4" w:rsidP="00E3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396007"/>
      <w:docPartObj>
        <w:docPartGallery w:val="Page Numbers (Bottom of Page)"/>
        <w:docPartUnique/>
      </w:docPartObj>
    </w:sdtPr>
    <w:sdtEndPr>
      <w:rPr>
        <w:sz w:val="18"/>
        <w:szCs w:val="18"/>
      </w:rPr>
    </w:sdtEndPr>
    <w:sdtContent>
      <w:p w14:paraId="034FED04" w14:textId="2E980F95" w:rsidR="005E6842" w:rsidRPr="00871CAD" w:rsidRDefault="005E6842">
        <w:pPr>
          <w:pStyle w:val="Piedepgina"/>
          <w:jc w:val="right"/>
          <w:rPr>
            <w:sz w:val="18"/>
            <w:szCs w:val="18"/>
          </w:rPr>
        </w:pPr>
        <w:r w:rsidRPr="00871CAD">
          <w:rPr>
            <w:sz w:val="18"/>
            <w:szCs w:val="18"/>
          </w:rPr>
          <w:fldChar w:fldCharType="begin"/>
        </w:r>
        <w:r w:rsidRPr="00871CAD">
          <w:rPr>
            <w:sz w:val="18"/>
            <w:szCs w:val="18"/>
          </w:rPr>
          <w:instrText>PAGE   \* MERGEFORMAT</w:instrText>
        </w:r>
        <w:r w:rsidRPr="00871CAD">
          <w:rPr>
            <w:sz w:val="18"/>
            <w:szCs w:val="18"/>
          </w:rPr>
          <w:fldChar w:fldCharType="separate"/>
        </w:r>
        <w:r w:rsidR="00F96E81" w:rsidRPr="00F96E81">
          <w:rPr>
            <w:noProof/>
            <w:sz w:val="18"/>
            <w:szCs w:val="18"/>
            <w:lang w:val="es-ES"/>
          </w:rPr>
          <w:t>13</w:t>
        </w:r>
        <w:r w:rsidRPr="00871CAD">
          <w:rPr>
            <w:sz w:val="18"/>
            <w:szCs w:val="18"/>
          </w:rPr>
          <w:fldChar w:fldCharType="end"/>
        </w:r>
      </w:p>
    </w:sdtContent>
  </w:sdt>
  <w:p w14:paraId="502876EE" w14:textId="77777777" w:rsidR="005E6842" w:rsidRDefault="005E6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7AEA" w14:textId="77777777" w:rsidR="00A375F4" w:rsidRDefault="00A375F4" w:rsidP="00E3663B">
      <w:pPr>
        <w:spacing w:after="0" w:line="240" w:lineRule="auto"/>
      </w:pPr>
      <w:r>
        <w:separator/>
      </w:r>
    </w:p>
  </w:footnote>
  <w:footnote w:type="continuationSeparator" w:id="0">
    <w:p w14:paraId="7A95F603" w14:textId="77777777" w:rsidR="00A375F4" w:rsidRDefault="00A375F4" w:rsidP="00E36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2305" w14:textId="2DB36FD9" w:rsidR="005E6842" w:rsidRDefault="005E6842">
    <w:pPr>
      <w:pStyle w:val="Encabezado"/>
    </w:pPr>
    <w:r>
      <w:rPr>
        <w:noProof/>
        <w:sz w:val="20"/>
        <w:szCs w:val="20"/>
        <w:lang w:val="es-ES" w:eastAsia="es-ES"/>
      </w:rPr>
      <w:drawing>
        <wp:anchor distT="0" distB="0" distL="114300" distR="114300" simplePos="0" relativeHeight="251659264" behindDoc="1" locked="0" layoutInCell="1" allowOverlap="1" wp14:anchorId="57D6AD2D" wp14:editId="22E47C9A">
          <wp:simplePos x="0" y="0"/>
          <wp:positionH relativeFrom="margin">
            <wp:posOffset>-688340</wp:posOffset>
          </wp:positionH>
          <wp:positionV relativeFrom="margin">
            <wp:posOffset>-536575</wp:posOffset>
          </wp:positionV>
          <wp:extent cx="1148080" cy="343535"/>
          <wp:effectExtent l="0" t="0" r="0" b="0"/>
          <wp:wrapSquare wrapText="bothSides"/>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7"/>
                  <pic:cNvPicPr>
                    <a:picLocks noChangeAspect="1" noChangeArrowheads="1"/>
                  </pic:cNvPicPr>
                </pic:nvPicPr>
                <pic:blipFill>
                  <a:blip r:embed="rId1"/>
                  <a:stretch>
                    <a:fillRect/>
                  </a:stretch>
                </pic:blipFill>
                <pic:spPr bwMode="auto">
                  <a:xfrm>
                    <a:off x="0" y="0"/>
                    <a:ext cx="1148080" cy="34353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5A32"/>
    <w:multiLevelType w:val="hybridMultilevel"/>
    <w:tmpl w:val="E87801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633070"/>
    <w:multiLevelType w:val="hybridMultilevel"/>
    <w:tmpl w:val="0B40159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6BF60BA"/>
    <w:multiLevelType w:val="hybridMultilevel"/>
    <w:tmpl w:val="F96FFA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95F3041"/>
    <w:multiLevelType w:val="hybridMultilevel"/>
    <w:tmpl w:val="D472D0A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3D065584"/>
    <w:multiLevelType w:val="hybridMultilevel"/>
    <w:tmpl w:val="268C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5541A"/>
    <w:multiLevelType w:val="hybridMultilevel"/>
    <w:tmpl w:val="3F5659AE"/>
    <w:lvl w:ilvl="0" w:tplc="5E44BE4E">
      <w:start w:val="1"/>
      <w:numFmt w:val="lowerLetter"/>
      <w:lvlText w:val="%1)"/>
      <w:lvlJc w:val="left"/>
      <w:pPr>
        <w:ind w:left="720" w:hanging="360"/>
      </w:pPr>
      <w:rPr>
        <w:rFonts w:ascii="Georgia" w:hAnsi="Georgia" w:cs="Georg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C18B00D"/>
    <w:multiLevelType w:val="hybridMultilevel"/>
    <w:tmpl w:val="12D00E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3B21540"/>
    <w:multiLevelType w:val="hybridMultilevel"/>
    <w:tmpl w:val="0A98E88C"/>
    <w:lvl w:ilvl="0" w:tplc="CA12B83E">
      <w:start w:val="2"/>
      <w:numFmt w:val="bullet"/>
      <w:lvlText w:val="-"/>
      <w:lvlJc w:val="left"/>
      <w:pPr>
        <w:ind w:left="720" w:hanging="360"/>
      </w:pPr>
      <w:rPr>
        <w:rFonts w:ascii="Calibri" w:eastAsiaTheme="minorEastAsia" w:hAnsi="Calibri" w:cs="Calibri"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48E1F6D"/>
    <w:multiLevelType w:val="hybridMultilevel"/>
    <w:tmpl w:val="B42EB77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8254DB2"/>
    <w:multiLevelType w:val="hybridMultilevel"/>
    <w:tmpl w:val="3A181FB6"/>
    <w:lvl w:ilvl="0" w:tplc="EB5A7E20">
      <w:start w:val="1"/>
      <w:numFmt w:val="low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A8B1AC8"/>
    <w:multiLevelType w:val="hybridMultilevel"/>
    <w:tmpl w:val="83DE85E8"/>
    <w:lvl w:ilvl="0" w:tplc="C9900F8A">
      <w:start w:val="1"/>
      <w:numFmt w:val="lowerLetter"/>
      <w:lvlText w:val="%1)"/>
      <w:lvlJc w:val="left"/>
      <w:pPr>
        <w:ind w:left="720" w:hanging="360"/>
      </w:pPr>
      <w:rPr>
        <w:rFonts w:ascii="Georgia" w:hAnsi="Georgia" w:cs="Georg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3640CC0"/>
    <w:multiLevelType w:val="hybridMultilevel"/>
    <w:tmpl w:val="8AA8F386"/>
    <w:lvl w:ilvl="0" w:tplc="C9900F8A">
      <w:start w:val="1"/>
      <w:numFmt w:val="lowerLetter"/>
      <w:lvlText w:val="%1)"/>
      <w:lvlJc w:val="left"/>
      <w:pPr>
        <w:ind w:left="720" w:hanging="360"/>
      </w:pPr>
      <w:rPr>
        <w:rFonts w:ascii="Georgia" w:hAnsi="Georgia" w:cs="Georgi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F094230"/>
    <w:multiLevelType w:val="hybridMultilevel"/>
    <w:tmpl w:val="E2264A3C"/>
    <w:lvl w:ilvl="0" w:tplc="B2804C9E">
      <w:start w:val="1"/>
      <w:numFmt w:val="lowerLetter"/>
      <w:lvlText w:val="%1)"/>
      <w:lvlJc w:val="left"/>
      <w:pPr>
        <w:ind w:left="886" w:hanging="360"/>
      </w:pPr>
      <w:rPr>
        <w:rFonts w:hint="default"/>
        <w:i/>
      </w:rPr>
    </w:lvl>
    <w:lvl w:ilvl="1" w:tplc="040A0019" w:tentative="1">
      <w:start w:val="1"/>
      <w:numFmt w:val="lowerLetter"/>
      <w:lvlText w:val="%2."/>
      <w:lvlJc w:val="left"/>
      <w:pPr>
        <w:ind w:left="1606" w:hanging="360"/>
      </w:pPr>
    </w:lvl>
    <w:lvl w:ilvl="2" w:tplc="040A001B" w:tentative="1">
      <w:start w:val="1"/>
      <w:numFmt w:val="lowerRoman"/>
      <w:lvlText w:val="%3."/>
      <w:lvlJc w:val="right"/>
      <w:pPr>
        <w:ind w:left="2326" w:hanging="180"/>
      </w:pPr>
    </w:lvl>
    <w:lvl w:ilvl="3" w:tplc="040A000F" w:tentative="1">
      <w:start w:val="1"/>
      <w:numFmt w:val="decimal"/>
      <w:lvlText w:val="%4."/>
      <w:lvlJc w:val="left"/>
      <w:pPr>
        <w:ind w:left="3046" w:hanging="360"/>
      </w:pPr>
    </w:lvl>
    <w:lvl w:ilvl="4" w:tplc="040A0019" w:tentative="1">
      <w:start w:val="1"/>
      <w:numFmt w:val="lowerLetter"/>
      <w:lvlText w:val="%5."/>
      <w:lvlJc w:val="left"/>
      <w:pPr>
        <w:ind w:left="3766" w:hanging="360"/>
      </w:pPr>
    </w:lvl>
    <w:lvl w:ilvl="5" w:tplc="040A001B" w:tentative="1">
      <w:start w:val="1"/>
      <w:numFmt w:val="lowerRoman"/>
      <w:lvlText w:val="%6."/>
      <w:lvlJc w:val="right"/>
      <w:pPr>
        <w:ind w:left="4486" w:hanging="180"/>
      </w:pPr>
    </w:lvl>
    <w:lvl w:ilvl="6" w:tplc="040A000F" w:tentative="1">
      <w:start w:val="1"/>
      <w:numFmt w:val="decimal"/>
      <w:lvlText w:val="%7."/>
      <w:lvlJc w:val="left"/>
      <w:pPr>
        <w:ind w:left="5206" w:hanging="360"/>
      </w:pPr>
    </w:lvl>
    <w:lvl w:ilvl="7" w:tplc="040A0019" w:tentative="1">
      <w:start w:val="1"/>
      <w:numFmt w:val="lowerLetter"/>
      <w:lvlText w:val="%8."/>
      <w:lvlJc w:val="left"/>
      <w:pPr>
        <w:ind w:left="5926" w:hanging="360"/>
      </w:pPr>
    </w:lvl>
    <w:lvl w:ilvl="8" w:tplc="040A001B" w:tentative="1">
      <w:start w:val="1"/>
      <w:numFmt w:val="lowerRoman"/>
      <w:lvlText w:val="%9."/>
      <w:lvlJc w:val="right"/>
      <w:pPr>
        <w:ind w:left="6646" w:hanging="180"/>
      </w:pPr>
    </w:lvl>
  </w:abstractNum>
  <w:num w:numId="1">
    <w:abstractNumId w:val="0"/>
  </w:num>
  <w:num w:numId="2">
    <w:abstractNumId w:val="6"/>
  </w:num>
  <w:num w:numId="3">
    <w:abstractNumId w:val="8"/>
  </w:num>
  <w:num w:numId="4">
    <w:abstractNumId w:val="9"/>
  </w:num>
  <w:num w:numId="5">
    <w:abstractNumId w:val="2"/>
  </w:num>
  <w:num w:numId="6">
    <w:abstractNumId w:val="1"/>
  </w:num>
  <w:num w:numId="7">
    <w:abstractNumId w:val="12"/>
  </w:num>
  <w:num w:numId="8">
    <w:abstractNumId w:val="10"/>
  </w:num>
  <w:num w:numId="9">
    <w:abstractNumId w:val="5"/>
  </w:num>
  <w:num w:numId="10">
    <w:abstractNumId w:val="1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3B"/>
    <w:rsid w:val="000027BB"/>
    <w:rsid w:val="00003642"/>
    <w:rsid w:val="00012CA7"/>
    <w:rsid w:val="000136C5"/>
    <w:rsid w:val="00014C1A"/>
    <w:rsid w:val="00015706"/>
    <w:rsid w:val="00026966"/>
    <w:rsid w:val="0003198C"/>
    <w:rsid w:val="00032664"/>
    <w:rsid w:val="00032B07"/>
    <w:rsid w:val="00034F4E"/>
    <w:rsid w:val="00035371"/>
    <w:rsid w:val="0003574A"/>
    <w:rsid w:val="00036788"/>
    <w:rsid w:val="00037047"/>
    <w:rsid w:val="00040082"/>
    <w:rsid w:val="00041104"/>
    <w:rsid w:val="0005112D"/>
    <w:rsid w:val="00053A06"/>
    <w:rsid w:val="0005436A"/>
    <w:rsid w:val="000642A6"/>
    <w:rsid w:val="0006739F"/>
    <w:rsid w:val="00067E1F"/>
    <w:rsid w:val="00070F5D"/>
    <w:rsid w:val="00071A10"/>
    <w:rsid w:val="00074B8C"/>
    <w:rsid w:val="000755E7"/>
    <w:rsid w:val="00076834"/>
    <w:rsid w:val="00077DD4"/>
    <w:rsid w:val="00080FF7"/>
    <w:rsid w:val="00082D3B"/>
    <w:rsid w:val="00083593"/>
    <w:rsid w:val="00084D9B"/>
    <w:rsid w:val="0008672E"/>
    <w:rsid w:val="00092030"/>
    <w:rsid w:val="000970C1"/>
    <w:rsid w:val="00097B58"/>
    <w:rsid w:val="000A04F0"/>
    <w:rsid w:val="000A0D63"/>
    <w:rsid w:val="000A2CE9"/>
    <w:rsid w:val="000A4C6B"/>
    <w:rsid w:val="000A6CCB"/>
    <w:rsid w:val="000B10D7"/>
    <w:rsid w:val="000B1F21"/>
    <w:rsid w:val="000B238F"/>
    <w:rsid w:val="000B7087"/>
    <w:rsid w:val="000C120F"/>
    <w:rsid w:val="000C2EFE"/>
    <w:rsid w:val="000C56B1"/>
    <w:rsid w:val="000C64BA"/>
    <w:rsid w:val="000D24C7"/>
    <w:rsid w:val="000D2B89"/>
    <w:rsid w:val="000D3F40"/>
    <w:rsid w:val="000D6AC0"/>
    <w:rsid w:val="000E0408"/>
    <w:rsid w:val="000E0655"/>
    <w:rsid w:val="000E0872"/>
    <w:rsid w:val="000E2093"/>
    <w:rsid w:val="000E3B71"/>
    <w:rsid w:val="000E54A6"/>
    <w:rsid w:val="000F0175"/>
    <w:rsid w:val="000F1557"/>
    <w:rsid w:val="000F26FE"/>
    <w:rsid w:val="000F2C64"/>
    <w:rsid w:val="000F36D9"/>
    <w:rsid w:val="000F65CE"/>
    <w:rsid w:val="000F7B18"/>
    <w:rsid w:val="00100005"/>
    <w:rsid w:val="00103E41"/>
    <w:rsid w:val="00104EFB"/>
    <w:rsid w:val="00106032"/>
    <w:rsid w:val="00106B2B"/>
    <w:rsid w:val="00107240"/>
    <w:rsid w:val="00111078"/>
    <w:rsid w:val="001110DB"/>
    <w:rsid w:val="00113202"/>
    <w:rsid w:val="0011495F"/>
    <w:rsid w:val="00115124"/>
    <w:rsid w:val="00125EDD"/>
    <w:rsid w:val="001279D4"/>
    <w:rsid w:val="001303A0"/>
    <w:rsid w:val="00131F9E"/>
    <w:rsid w:val="0014031E"/>
    <w:rsid w:val="0014036E"/>
    <w:rsid w:val="00140A72"/>
    <w:rsid w:val="001439D0"/>
    <w:rsid w:val="00144E11"/>
    <w:rsid w:val="001502B1"/>
    <w:rsid w:val="00150466"/>
    <w:rsid w:val="00150E03"/>
    <w:rsid w:val="00152971"/>
    <w:rsid w:val="001531E4"/>
    <w:rsid w:val="001539D7"/>
    <w:rsid w:val="00156CAD"/>
    <w:rsid w:val="0016062D"/>
    <w:rsid w:val="00161BDB"/>
    <w:rsid w:val="00161BFF"/>
    <w:rsid w:val="0016655D"/>
    <w:rsid w:val="00171C09"/>
    <w:rsid w:val="001726EB"/>
    <w:rsid w:val="001730AC"/>
    <w:rsid w:val="00177D08"/>
    <w:rsid w:val="0018749D"/>
    <w:rsid w:val="00193BDE"/>
    <w:rsid w:val="001947D8"/>
    <w:rsid w:val="001949DA"/>
    <w:rsid w:val="00194C2C"/>
    <w:rsid w:val="001A02D7"/>
    <w:rsid w:val="001A1A47"/>
    <w:rsid w:val="001A233F"/>
    <w:rsid w:val="001A2CE8"/>
    <w:rsid w:val="001B11E1"/>
    <w:rsid w:val="001B3CD8"/>
    <w:rsid w:val="001C5824"/>
    <w:rsid w:val="001C6819"/>
    <w:rsid w:val="001D2B69"/>
    <w:rsid w:val="001D2D89"/>
    <w:rsid w:val="001D603B"/>
    <w:rsid w:val="001D63AA"/>
    <w:rsid w:val="001D6E19"/>
    <w:rsid w:val="001E2732"/>
    <w:rsid w:val="001E4C51"/>
    <w:rsid w:val="001E5CF3"/>
    <w:rsid w:val="001F22FA"/>
    <w:rsid w:val="001F2B60"/>
    <w:rsid w:val="001F2C17"/>
    <w:rsid w:val="001F5C4F"/>
    <w:rsid w:val="00201144"/>
    <w:rsid w:val="0020319A"/>
    <w:rsid w:val="00206CF1"/>
    <w:rsid w:val="0021231D"/>
    <w:rsid w:val="00214BDE"/>
    <w:rsid w:val="002165D2"/>
    <w:rsid w:val="00217A56"/>
    <w:rsid w:val="00221DF3"/>
    <w:rsid w:val="002221A0"/>
    <w:rsid w:val="002225D2"/>
    <w:rsid w:val="00225B98"/>
    <w:rsid w:val="0023010D"/>
    <w:rsid w:val="00231384"/>
    <w:rsid w:val="00232603"/>
    <w:rsid w:val="00234353"/>
    <w:rsid w:val="00234831"/>
    <w:rsid w:val="002413BE"/>
    <w:rsid w:val="0024390E"/>
    <w:rsid w:val="0024472A"/>
    <w:rsid w:val="002501F7"/>
    <w:rsid w:val="0025263F"/>
    <w:rsid w:val="00252680"/>
    <w:rsid w:val="00252689"/>
    <w:rsid w:val="00255464"/>
    <w:rsid w:val="002554B6"/>
    <w:rsid w:val="00261EE3"/>
    <w:rsid w:val="00262491"/>
    <w:rsid w:val="0026507D"/>
    <w:rsid w:val="00265CC5"/>
    <w:rsid w:val="00281D3E"/>
    <w:rsid w:val="00291769"/>
    <w:rsid w:val="00292749"/>
    <w:rsid w:val="00292E88"/>
    <w:rsid w:val="002975CA"/>
    <w:rsid w:val="002A28C1"/>
    <w:rsid w:val="002A4BF0"/>
    <w:rsid w:val="002B1BCF"/>
    <w:rsid w:val="002B653E"/>
    <w:rsid w:val="002B6959"/>
    <w:rsid w:val="002C0E1C"/>
    <w:rsid w:val="002E46D9"/>
    <w:rsid w:val="002F3ABC"/>
    <w:rsid w:val="002F4493"/>
    <w:rsid w:val="002F6511"/>
    <w:rsid w:val="002F7685"/>
    <w:rsid w:val="002F7E0E"/>
    <w:rsid w:val="00300180"/>
    <w:rsid w:val="00303418"/>
    <w:rsid w:val="00304D1F"/>
    <w:rsid w:val="00306300"/>
    <w:rsid w:val="00314B7C"/>
    <w:rsid w:val="003223D4"/>
    <w:rsid w:val="0032462F"/>
    <w:rsid w:val="003248FC"/>
    <w:rsid w:val="00327677"/>
    <w:rsid w:val="00333633"/>
    <w:rsid w:val="0034127F"/>
    <w:rsid w:val="00342482"/>
    <w:rsid w:val="00344596"/>
    <w:rsid w:val="0035340F"/>
    <w:rsid w:val="003562BF"/>
    <w:rsid w:val="00357B14"/>
    <w:rsid w:val="0036133D"/>
    <w:rsid w:val="00361DC0"/>
    <w:rsid w:val="00362DA2"/>
    <w:rsid w:val="0036553A"/>
    <w:rsid w:val="00365A2A"/>
    <w:rsid w:val="00367826"/>
    <w:rsid w:val="003722EE"/>
    <w:rsid w:val="003736BF"/>
    <w:rsid w:val="003754E5"/>
    <w:rsid w:val="00377894"/>
    <w:rsid w:val="00377E48"/>
    <w:rsid w:val="00381F88"/>
    <w:rsid w:val="00381FD2"/>
    <w:rsid w:val="00382CF8"/>
    <w:rsid w:val="00385E96"/>
    <w:rsid w:val="00387DD3"/>
    <w:rsid w:val="003A0D07"/>
    <w:rsid w:val="003A276A"/>
    <w:rsid w:val="003B170E"/>
    <w:rsid w:val="003C3EC8"/>
    <w:rsid w:val="003C5052"/>
    <w:rsid w:val="003C58E4"/>
    <w:rsid w:val="003D3EC1"/>
    <w:rsid w:val="003D51EF"/>
    <w:rsid w:val="003D74C7"/>
    <w:rsid w:val="003D79CC"/>
    <w:rsid w:val="003D7C52"/>
    <w:rsid w:val="003E283E"/>
    <w:rsid w:val="003E2CC0"/>
    <w:rsid w:val="003E38D3"/>
    <w:rsid w:val="003E6489"/>
    <w:rsid w:val="003E660B"/>
    <w:rsid w:val="003F01DA"/>
    <w:rsid w:val="003F1727"/>
    <w:rsid w:val="003F5581"/>
    <w:rsid w:val="00404489"/>
    <w:rsid w:val="00411834"/>
    <w:rsid w:val="004220D1"/>
    <w:rsid w:val="00423F7B"/>
    <w:rsid w:val="00427800"/>
    <w:rsid w:val="004314CF"/>
    <w:rsid w:val="0043400D"/>
    <w:rsid w:val="00440FD2"/>
    <w:rsid w:val="00443F34"/>
    <w:rsid w:val="00445056"/>
    <w:rsid w:val="00454961"/>
    <w:rsid w:val="00455A5F"/>
    <w:rsid w:val="004564DC"/>
    <w:rsid w:val="00457AA3"/>
    <w:rsid w:val="00460529"/>
    <w:rsid w:val="004606DB"/>
    <w:rsid w:val="00462E98"/>
    <w:rsid w:val="004632F9"/>
    <w:rsid w:val="00463D96"/>
    <w:rsid w:val="00464DE5"/>
    <w:rsid w:val="00470BC0"/>
    <w:rsid w:val="00472CB6"/>
    <w:rsid w:val="00473199"/>
    <w:rsid w:val="00475E1F"/>
    <w:rsid w:val="00476C25"/>
    <w:rsid w:val="00495CC9"/>
    <w:rsid w:val="004969D1"/>
    <w:rsid w:val="00497F8C"/>
    <w:rsid w:val="004A2275"/>
    <w:rsid w:val="004A2B7C"/>
    <w:rsid w:val="004A4E97"/>
    <w:rsid w:val="004A61D5"/>
    <w:rsid w:val="004A6D8A"/>
    <w:rsid w:val="004B228B"/>
    <w:rsid w:val="004B34F7"/>
    <w:rsid w:val="004B3AAD"/>
    <w:rsid w:val="004B6E83"/>
    <w:rsid w:val="004C01A3"/>
    <w:rsid w:val="004C0879"/>
    <w:rsid w:val="004C1CAA"/>
    <w:rsid w:val="004C2DFC"/>
    <w:rsid w:val="004D2128"/>
    <w:rsid w:val="004E1CFC"/>
    <w:rsid w:val="004E49C4"/>
    <w:rsid w:val="004E7BC9"/>
    <w:rsid w:val="004E7F83"/>
    <w:rsid w:val="004F1D38"/>
    <w:rsid w:val="004F2BEB"/>
    <w:rsid w:val="004F4E64"/>
    <w:rsid w:val="004F680C"/>
    <w:rsid w:val="004F7B03"/>
    <w:rsid w:val="005024F2"/>
    <w:rsid w:val="005030C5"/>
    <w:rsid w:val="00505183"/>
    <w:rsid w:val="0051192F"/>
    <w:rsid w:val="00512476"/>
    <w:rsid w:val="00513B07"/>
    <w:rsid w:val="0051512F"/>
    <w:rsid w:val="0052212D"/>
    <w:rsid w:val="005240D4"/>
    <w:rsid w:val="00526CEE"/>
    <w:rsid w:val="00535363"/>
    <w:rsid w:val="00535518"/>
    <w:rsid w:val="005426AE"/>
    <w:rsid w:val="00543FAE"/>
    <w:rsid w:val="00547484"/>
    <w:rsid w:val="005514D7"/>
    <w:rsid w:val="00552D55"/>
    <w:rsid w:val="00554169"/>
    <w:rsid w:val="00557A73"/>
    <w:rsid w:val="00557FFE"/>
    <w:rsid w:val="00560DB2"/>
    <w:rsid w:val="00571A9A"/>
    <w:rsid w:val="00574B8E"/>
    <w:rsid w:val="00575D81"/>
    <w:rsid w:val="00582CBD"/>
    <w:rsid w:val="00583310"/>
    <w:rsid w:val="0058333C"/>
    <w:rsid w:val="0058374D"/>
    <w:rsid w:val="00596EA9"/>
    <w:rsid w:val="005A0255"/>
    <w:rsid w:val="005A1BB7"/>
    <w:rsid w:val="005A264A"/>
    <w:rsid w:val="005A6C90"/>
    <w:rsid w:val="005B47AF"/>
    <w:rsid w:val="005B7270"/>
    <w:rsid w:val="005C1CF0"/>
    <w:rsid w:val="005C2411"/>
    <w:rsid w:val="005C55A4"/>
    <w:rsid w:val="005C75F3"/>
    <w:rsid w:val="005C7A55"/>
    <w:rsid w:val="005D14E5"/>
    <w:rsid w:val="005D55DF"/>
    <w:rsid w:val="005D6627"/>
    <w:rsid w:val="005E0CD1"/>
    <w:rsid w:val="005E64D9"/>
    <w:rsid w:val="005E6842"/>
    <w:rsid w:val="005F023E"/>
    <w:rsid w:val="005F21EB"/>
    <w:rsid w:val="005F5970"/>
    <w:rsid w:val="005F7744"/>
    <w:rsid w:val="00602634"/>
    <w:rsid w:val="00605F16"/>
    <w:rsid w:val="00611C8E"/>
    <w:rsid w:val="00611F4F"/>
    <w:rsid w:val="00617EE3"/>
    <w:rsid w:val="0062218D"/>
    <w:rsid w:val="00626202"/>
    <w:rsid w:val="0062708D"/>
    <w:rsid w:val="00627BC8"/>
    <w:rsid w:val="0063466B"/>
    <w:rsid w:val="00636150"/>
    <w:rsid w:val="006373E6"/>
    <w:rsid w:val="0064017F"/>
    <w:rsid w:val="00650994"/>
    <w:rsid w:val="006540FD"/>
    <w:rsid w:val="00656A19"/>
    <w:rsid w:val="00661ED6"/>
    <w:rsid w:val="006625BA"/>
    <w:rsid w:val="006635BF"/>
    <w:rsid w:val="00670172"/>
    <w:rsid w:val="006702A0"/>
    <w:rsid w:val="00670C66"/>
    <w:rsid w:val="00672133"/>
    <w:rsid w:val="006721A2"/>
    <w:rsid w:val="00672B31"/>
    <w:rsid w:val="0067366E"/>
    <w:rsid w:val="00685317"/>
    <w:rsid w:val="00685ECD"/>
    <w:rsid w:val="00686D18"/>
    <w:rsid w:val="006906FE"/>
    <w:rsid w:val="00693B86"/>
    <w:rsid w:val="006A2AAA"/>
    <w:rsid w:val="006A50D8"/>
    <w:rsid w:val="006A536C"/>
    <w:rsid w:val="006A77F3"/>
    <w:rsid w:val="006B1C24"/>
    <w:rsid w:val="006B6C2C"/>
    <w:rsid w:val="006C2506"/>
    <w:rsid w:val="006C6477"/>
    <w:rsid w:val="006D4344"/>
    <w:rsid w:val="006D6CE6"/>
    <w:rsid w:val="006E28D9"/>
    <w:rsid w:val="006E560E"/>
    <w:rsid w:val="006F437C"/>
    <w:rsid w:val="006F4408"/>
    <w:rsid w:val="00701805"/>
    <w:rsid w:val="00704645"/>
    <w:rsid w:val="00707122"/>
    <w:rsid w:val="007106B2"/>
    <w:rsid w:val="00710838"/>
    <w:rsid w:val="0071179E"/>
    <w:rsid w:val="00712226"/>
    <w:rsid w:val="00713902"/>
    <w:rsid w:val="00714F3A"/>
    <w:rsid w:val="007235DC"/>
    <w:rsid w:val="007330DC"/>
    <w:rsid w:val="00733AF9"/>
    <w:rsid w:val="00735D39"/>
    <w:rsid w:val="0073685C"/>
    <w:rsid w:val="00741224"/>
    <w:rsid w:val="007415A4"/>
    <w:rsid w:val="00745DFC"/>
    <w:rsid w:val="007460BE"/>
    <w:rsid w:val="0074610B"/>
    <w:rsid w:val="00746861"/>
    <w:rsid w:val="00746B80"/>
    <w:rsid w:val="00760B64"/>
    <w:rsid w:val="00772CDC"/>
    <w:rsid w:val="00774673"/>
    <w:rsid w:val="007775D2"/>
    <w:rsid w:val="00780FFA"/>
    <w:rsid w:val="0078328F"/>
    <w:rsid w:val="00784F0E"/>
    <w:rsid w:val="00790B6A"/>
    <w:rsid w:val="00791AAA"/>
    <w:rsid w:val="0079626B"/>
    <w:rsid w:val="007A11ED"/>
    <w:rsid w:val="007A5005"/>
    <w:rsid w:val="007A75A9"/>
    <w:rsid w:val="007B3C9E"/>
    <w:rsid w:val="007B5341"/>
    <w:rsid w:val="007B68B8"/>
    <w:rsid w:val="007B71E8"/>
    <w:rsid w:val="007C5044"/>
    <w:rsid w:val="007C5D09"/>
    <w:rsid w:val="007D1034"/>
    <w:rsid w:val="007D3B69"/>
    <w:rsid w:val="007D7B0D"/>
    <w:rsid w:val="007E2ED6"/>
    <w:rsid w:val="007E4AD8"/>
    <w:rsid w:val="007E4E25"/>
    <w:rsid w:val="007E7A55"/>
    <w:rsid w:val="007F3991"/>
    <w:rsid w:val="007F3F59"/>
    <w:rsid w:val="007F53B0"/>
    <w:rsid w:val="007F64B5"/>
    <w:rsid w:val="00801CF4"/>
    <w:rsid w:val="0080395A"/>
    <w:rsid w:val="00806019"/>
    <w:rsid w:val="0080623D"/>
    <w:rsid w:val="00812B91"/>
    <w:rsid w:val="00821C8D"/>
    <w:rsid w:val="00821CED"/>
    <w:rsid w:val="00822F64"/>
    <w:rsid w:val="00824ECA"/>
    <w:rsid w:val="0082714D"/>
    <w:rsid w:val="0082799F"/>
    <w:rsid w:val="008361FF"/>
    <w:rsid w:val="0083644F"/>
    <w:rsid w:val="00837E75"/>
    <w:rsid w:val="00841A97"/>
    <w:rsid w:val="00845A60"/>
    <w:rsid w:val="008461CA"/>
    <w:rsid w:val="008465DA"/>
    <w:rsid w:val="00857F43"/>
    <w:rsid w:val="00862549"/>
    <w:rsid w:val="00863327"/>
    <w:rsid w:val="0086440D"/>
    <w:rsid w:val="0086737E"/>
    <w:rsid w:val="00871CAD"/>
    <w:rsid w:val="00880388"/>
    <w:rsid w:val="00887A32"/>
    <w:rsid w:val="00891B69"/>
    <w:rsid w:val="00891DB2"/>
    <w:rsid w:val="00893F9E"/>
    <w:rsid w:val="00894F7C"/>
    <w:rsid w:val="00896511"/>
    <w:rsid w:val="008A0231"/>
    <w:rsid w:val="008A2D03"/>
    <w:rsid w:val="008A3479"/>
    <w:rsid w:val="008A7CF1"/>
    <w:rsid w:val="008B2408"/>
    <w:rsid w:val="008B36CF"/>
    <w:rsid w:val="008B43BE"/>
    <w:rsid w:val="008B470F"/>
    <w:rsid w:val="008B50A3"/>
    <w:rsid w:val="008C3006"/>
    <w:rsid w:val="008C5757"/>
    <w:rsid w:val="008D19B5"/>
    <w:rsid w:val="008D5771"/>
    <w:rsid w:val="008D7887"/>
    <w:rsid w:val="008E5DC6"/>
    <w:rsid w:val="008E6972"/>
    <w:rsid w:val="008F3C3E"/>
    <w:rsid w:val="00901523"/>
    <w:rsid w:val="00904C32"/>
    <w:rsid w:val="00904F0E"/>
    <w:rsid w:val="009053CF"/>
    <w:rsid w:val="00914B57"/>
    <w:rsid w:val="00914CB3"/>
    <w:rsid w:val="0091559B"/>
    <w:rsid w:val="009170DC"/>
    <w:rsid w:val="00925EFF"/>
    <w:rsid w:val="00930057"/>
    <w:rsid w:val="00933B5D"/>
    <w:rsid w:val="009354E0"/>
    <w:rsid w:val="009425CF"/>
    <w:rsid w:val="00942A3E"/>
    <w:rsid w:val="0094506B"/>
    <w:rsid w:val="00957302"/>
    <w:rsid w:val="009575F3"/>
    <w:rsid w:val="0096087E"/>
    <w:rsid w:val="00961E44"/>
    <w:rsid w:val="00961F37"/>
    <w:rsid w:val="00963816"/>
    <w:rsid w:val="009642EF"/>
    <w:rsid w:val="00965D3F"/>
    <w:rsid w:val="00970643"/>
    <w:rsid w:val="009715F6"/>
    <w:rsid w:val="00973E25"/>
    <w:rsid w:val="00980287"/>
    <w:rsid w:val="00981A49"/>
    <w:rsid w:val="00984AC8"/>
    <w:rsid w:val="00984F88"/>
    <w:rsid w:val="0098712B"/>
    <w:rsid w:val="00991B0D"/>
    <w:rsid w:val="00992141"/>
    <w:rsid w:val="00993824"/>
    <w:rsid w:val="00994C2C"/>
    <w:rsid w:val="00996163"/>
    <w:rsid w:val="00997242"/>
    <w:rsid w:val="00997EA2"/>
    <w:rsid w:val="009A0519"/>
    <w:rsid w:val="009A48A0"/>
    <w:rsid w:val="009A78F5"/>
    <w:rsid w:val="009B1491"/>
    <w:rsid w:val="009B55DA"/>
    <w:rsid w:val="009B658D"/>
    <w:rsid w:val="009C1C82"/>
    <w:rsid w:val="009C51C7"/>
    <w:rsid w:val="009D1B79"/>
    <w:rsid w:val="009D65F2"/>
    <w:rsid w:val="009D712F"/>
    <w:rsid w:val="009D7468"/>
    <w:rsid w:val="009E1574"/>
    <w:rsid w:val="009E3F62"/>
    <w:rsid w:val="009F26BA"/>
    <w:rsid w:val="009F3251"/>
    <w:rsid w:val="00A01C95"/>
    <w:rsid w:val="00A0205D"/>
    <w:rsid w:val="00A114E4"/>
    <w:rsid w:val="00A13FB5"/>
    <w:rsid w:val="00A16726"/>
    <w:rsid w:val="00A16B11"/>
    <w:rsid w:val="00A17065"/>
    <w:rsid w:val="00A17367"/>
    <w:rsid w:val="00A17E31"/>
    <w:rsid w:val="00A20ADE"/>
    <w:rsid w:val="00A2157D"/>
    <w:rsid w:val="00A242F9"/>
    <w:rsid w:val="00A31E7E"/>
    <w:rsid w:val="00A333F3"/>
    <w:rsid w:val="00A359AB"/>
    <w:rsid w:val="00A3737F"/>
    <w:rsid w:val="00A375F4"/>
    <w:rsid w:val="00A40586"/>
    <w:rsid w:val="00A538E8"/>
    <w:rsid w:val="00A5557D"/>
    <w:rsid w:val="00A56033"/>
    <w:rsid w:val="00A565BA"/>
    <w:rsid w:val="00A616B7"/>
    <w:rsid w:val="00A63015"/>
    <w:rsid w:val="00A656D6"/>
    <w:rsid w:val="00A66D40"/>
    <w:rsid w:val="00A66FA1"/>
    <w:rsid w:val="00A71C81"/>
    <w:rsid w:val="00A71E22"/>
    <w:rsid w:val="00A72CA1"/>
    <w:rsid w:val="00A7316D"/>
    <w:rsid w:val="00A74294"/>
    <w:rsid w:val="00A766E5"/>
    <w:rsid w:val="00A8316E"/>
    <w:rsid w:val="00A87284"/>
    <w:rsid w:val="00A90FAD"/>
    <w:rsid w:val="00A92800"/>
    <w:rsid w:val="00A93893"/>
    <w:rsid w:val="00A950B9"/>
    <w:rsid w:val="00AA0338"/>
    <w:rsid w:val="00AA601A"/>
    <w:rsid w:val="00AA6533"/>
    <w:rsid w:val="00AB029F"/>
    <w:rsid w:val="00AC131C"/>
    <w:rsid w:val="00AC4192"/>
    <w:rsid w:val="00AD16F9"/>
    <w:rsid w:val="00AD4D29"/>
    <w:rsid w:val="00AD51A8"/>
    <w:rsid w:val="00AD54D1"/>
    <w:rsid w:val="00AE0D97"/>
    <w:rsid w:val="00AE1FE8"/>
    <w:rsid w:val="00AE39A1"/>
    <w:rsid w:val="00AE3C64"/>
    <w:rsid w:val="00AE7D75"/>
    <w:rsid w:val="00AF352E"/>
    <w:rsid w:val="00AF683E"/>
    <w:rsid w:val="00AF71DD"/>
    <w:rsid w:val="00AF78B6"/>
    <w:rsid w:val="00B05092"/>
    <w:rsid w:val="00B05BA0"/>
    <w:rsid w:val="00B06289"/>
    <w:rsid w:val="00B06598"/>
    <w:rsid w:val="00B10CCF"/>
    <w:rsid w:val="00B1144C"/>
    <w:rsid w:val="00B14390"/>
    <w:rsid w:val="00B20662"/>
    <w:rsid w:val="00B21EFE"/>
    <w:rsid w:val="00B25A70"/>
    <w:rsid w:val="00B27DB8"/>
    <w:rsid w:val="00B305F2"/>
    <w:rsid w:val="00B318F2"/>
    <w:rsid w:val="00B334E2"/>
    <w:rsid w:val="00B33806"/>
    <w:rsid w:val="00B41D86"/>
    <w:rsid w:val="00B4402E"/>
    <w:rsid w:val="00B46CBC"/>
    <w:rsid w:val="00B47EBE"/>
    <w:rsid w:val="00B50307"/>
    <w:rsid w:val="00B511EA"/>
    <w:rsid w:val="00B53D2A"/>
    <w:rsid w:val="00B56A69"/>
    <w:rsid w:val="00B60FF8"/>
    <w:rsid w:val="00B61050"/>
    <w:rsid w:val="00B637C8"/>
    <w:rsid w:val="00B65238"/>
    <w:rsid w:val="00B864BE"/>
    <w:rsid w:val="00B9213A"/>
    <w:rsid w:val="00B927BD"/>
    <w:rsid w:val="00B936C7"/>
    <w:rsid w:val="00B96A3E"/>
    <w:rsid w:val="00B97323"/>
    <w:rsid w:val="00BA095F"/>
    <w:rsid w:val="00BA28CE"/>
    <w:rsid w:val="00BA3C74"/>
    <w:rsid w:val="00BA4002"/>
    <w:rsid w:val="00BA6A45"/>
    <w:rsid w:val="00BC1E41"/>
    <w:rsid w:val="00BC401A"/>
    <w:rsid w:val="00BC5E2B"/>
    <w:rsid w:val="00BC6FB4"/>
    <w:rsid w:val="00BC7E55"/>
    <w:rsid w:val="00BD1058"/>
    <w:rsid w:val="00BD4995"/>
    <w:rsid w:val="00BD5EE4"/>
    <w:rsid w:val="00BE1B6A"/>
    <w:rsid w:val="00BE1FA6"/>
    <w:rsid w:val="00BE280B"/>
    <w:rsid w:val="00BE5BC3"/>
    <w:rsid w:val="00BE69F6"/>
    <w:rsid w:val="00BF02A0"/>
    <w:rsid w:val="00BF2074"/>
    <w:rsid w:val="00BF29B1"/>
    <w:rsid w:val="00BF5469"/>
    <w:rsid w:val="00BF65AA"/>
    <w:rsid w:val="00C00563"/>
    <w:rsid w:val="00C04151"/>
    <w:rsid w:val="00C07CB3"/>
    <w:rsid w:val="00C16169"/>
    <w:rsid w:val="00C17CEB"/>
    <w:rsid w:val="00C32F1F"/>
    <w:rsid w:val="00C35FE0"/>
    <w:rsid w:val="00C449B8"/>
    <w:rsid w:val="00C44EDB"/>
    <w:rsid w:val="00C458CB"/>
    <w:rsid w:val="00C45D28"/>
    <w:rsid w:val="00C46AD8"/>
    <w:rsid w:val="00C47E69"/>
    <w:rsid w:val="00C51A72"/>
    <w:rsid w:val="00C52421"/>
    <w:rsid w:val="00C6097D"/>
    <w:rsid w:val="00C62261"/>
    <w:rsid w:val="00C66497"/>
    <w:rsid w:val="00C70B3D"/>
    <w:rsid w:val="00C71506"/>
    <w:rsid w:val="00C72643"/>
    <w:rsid w:val="00C7339E"/>
    <w:rsid w:val="00C74615"/>
    <w:rsid w:val="00C76D0B"/>
    <w:rsid w:val="00C80AF7"/>
    <w:rsid w:val="00C8633D"/>
    <w:rsid w:val="00C863DD"/>
    <w:rsid w:val="00C91DC2"/>
    <w:rsid w:val="00C9517E"/>
    <w:rsid w:val="00CA28FF"/>
    <w:rsid w:val="00CA50E6"/>
    <w:rsid w:val="00CB0B7B"/>
    <w:rsid w:val="00CB1C38"/>
    <w:rsid w:val="00CB4EE9"/>
    <w:rsid w:val="00CB5248"/>
    <w:rsid w:val="00CB58DB"/>
    <w:rsid w:val="00CC1162"/>
    <w:rsid w:val="00CC118B"/>
    <w:rsid w:val="00CC216D"/>
    <w:rsid w:val="00CC2B0A"/>
    <w:rsid w:val="00CC6111"/>
    <w:rsid w:val="00CD0AD0"/>
    <w:rsid w:val="00CD0CA8"/>
    <w:rsid w:val="00CD2EBB"/>
    <w:rsid w:val="00CD45AF"/>
    <w:rsid w:val="00CD49E8"/>
    <w:rsid w:val="00CE0D8F"/>
    <w:rsid w:val="00CE218B"/>
    <w:rsid w:val="00CE30C2"/>
    <w:rsid w:val="00CE371C"/>
    <w:rsid w:val="00CE4F7C"/>
    <w:rsid w:val="00CF0661"/>
    <w:rsid w:val="00CF0C32"/>
    <w:rsid w:val="00CF313D"/>
    <w:rsid w:val="00CF4236"/>
    <w:rsid w:val="00CF4A2A"/>
    <w:rsid w:val="00CF681A"/>
    <w:rsid w:val="00CF7BDD"/>
    <w:rsid w:val="00D01EDA"/>
    <w:rsid w:val="00D02C0A"/>
    <w:rsid w:val="00D07A3E"/>
    <w:rsid w:val="00D113FF"/>
    <w:rsid w:val="00D13600"/>
    <w:rsid w:val="00D14802"/>
    <w:rsid w:val="00D23859"/>
    <w:rsid w:val="00D23EF3"/>
    <w:rsid w:val="00D25B64"/>
    <w:rsid w:val="00D3150F"/>
    <w:rsid w:val="00D32F36"/>
    <w:rsid w:val="00D37644"/>
    <w:rsid w:val="00D40D15"/>
    <w:rsid w:val="00D454F3"/>
    <w:rsid w:val="00D5082F"/>
    <w:rsid w:val="00D5405F"/>
    <w:rsid w:val="00D5494A"/>
    <w:rsid w:val="00D552E5"/>
    <w:rsid w:val="00D60790"/>
    <w:rsid w:val="00D633B6"/>
    <w:rsid w:val="00D63DBA"/>
    <w:rsid w:val="00D7081A"/>
    <w:rsid w:val="00D72F4D"/>
    <w:rsid w:val="00D74538"/>
    <w:rsid w:val="00D773F0"/>
    <w:rsid w:val="00D83790"/>
    <w:rsid w:val="00D92607"/>
    <w:rsid w:val="00D93A84"/>
    <w:rsid w:val="00D94A25"/>
    <w:rsid w:val="00DA2A89"/>
    <w:rsid w:val="00DA3FC7"/>
    <w:rsid w:val="00DA4E79"/>
    <w:rsid w:val="00DA51F7"/>
    <w:rsid w:val="00DB12D9"/>
    <w:rsid w:val="00DB402E"/>
    <w:rsid w:val="00DB4935"/>
    <w:rsid w:val="00DB5D1E"/>
    <w:rsid w:val="00DB6CC2"/>
    <w:rsid w:val="00DC1097"/>
    <w:rsid w:val="00DC2BD8"/>
    <w:rsid w:val="00DC3194"/>
    <w:rsid w:val="00DC3C13"/>
    <w:rsid w:val="00DC6027"/>
    <w:rsid w:val="00DC68A3"/>
    <w:rsid w:val="00DD01FD"/>
    <w:rsid w:val="00DD6802"/>
    <w:rsid w:val="00DE5586"/>
    <w:rsid w:val="00DE68C9"/>
    <w:rsid w:val="00DF1567"/>
    <w:rsid w:val="00E021AF"/>
    <w:rsid w:val="00E029E7"/>
    <w:rsid w:val="00E0367C"/>
    <w:rsid w:val="00E06D3F"/>
    <w:rsid w:val="00E07AFE"/>
    <w:rsid w:val="00E12172"/>
    <w:rsid w:val="00E13714"/>
    <w:rsid w:val="00E13B2A"/>
    <w:rsid w:val="00E17E29"/>
    <w:rsid w:val="00E20745"/>
    <w:rsid w:val="00E207C6"/>
    <w:rsid w:val="00E21980"/>
    <w:rsid w:val="00E24916"/>
    <w:rsid w:val="00E25156"/>
    <w:rsid w:val="00E30CF4"/>
    <w:rsid w:val="00E32A59"/>
    <w:rsid w:val="00E3663B"/>
    <w:rsid w:val="00E37B40"/>
    <w:rsid w:val="00E4589C"/>
    <w:rsid w:val="00E50DFE"/>
    <w:rsid w:val="00E51512"/>
    <w:rsid w:val="00E5244B"/>
    <w:rsid w:val="00E53617"/>
    <w:rsid w:val="00E53A6E"/>
    <w:rsid w:val="00E55139"/>
    <w:rsid w:val="00E55FD3"/>
    <w:rsid w:val="00E57075"/>
    <w:rsid w:val="00E5737A"/>
    <w:rsid w:val="00E70C11"/>
    <w:rsid w:val="00E730F5"/>
    <w:rsid w:val="00E74387"/>
    <w:rsid w:val="00E749FB"/>
    <w:rsid w:val="00E74D12"/>
    <w:rsid w:val="00E80EA6"/>
    <w:rsid w:val="00E811E0"/>
    <w:rsid w:val="00E82A85"/>
    <w:rsid w:val="00E8392C"/>
    <w:rsid w:val="00E8444E"/>
    <w:rsid w:val="00E84AE2"/>
    <w:rsid w:val="00E86987"/>
    <w:rsid w:val="00E876A4"/>
    <w:rsid w:val="00E90C17"/>
    <w:rsid w:val="00E9309F"/>
    <w:rsid w:val="00E964DC"/>
    <w:rsid w:val="00EA5242"/>
    <w:rsid w:val="00EB294A"/>
    <w:rsid w:val="00EB5F09"/>
    <w:rsid w:val="00EB70E0"/>
    <w:rsid w:val="00EC11D1"/>
    <w:rsid w:val="00EC31DE"/>
    <w:rsid w:val="00EC7C40"/>
    <w:rsid w:val="00ED61C7"/>
    <w:rsid w:val="00ED6892"/>
    <w:rsid w:val="00EE0F66"/>
    <w:rsid w:val="00EE2E39"/>
    <w:rsid w:val="00EE2EA5"/>
    <w:rsid w:val="00EE7632"/>
    <w:rsid w:val="00EF09C8"/>
    <w:rsid w:val="00F020CA"/>
    <w:rsid w:val="00F02439"/>
    <w:rsid w:val="00F10663"/>
    <w:rsid w:val="00F11D06"/>
    <w:rsid w:val="00F12F27"/>
    <w:rsid w:val="00F1337F"/>
    <w:rsid w:val="00F134F4"/>
    <w:rsid w:val="00F161CF"/>
    <w:rsid w:val="00F16573"/>
    <w:rsid w:val="00F21910"/>
    <w:rsid w:val="00F21AB4"/>
    <w:rsid w:val="00F22603"/>
    <w:rsid w:val="00F2568C"/>
    <w:rsid w:val="00F3173C"/>
    <w:rsid w:val="00F31746"/>
    <w:rsid w:val="00F342B9"/>
    <w:rsid w:val="00F35869"/>
    <w:rsid w:val="00F368FB"/>
    <w:rsid w:val="00F37FD6"/>
    <w:rsid w:val="00F41BFD"/>
    <w:rsid w:val="00F470AB"/>
    <w:rsid w:val="00F51726"/>
    <w:rsid w:val="00F56136"/>
    <w:rsid w:val="00F6364F"/>
    <w:rsid w:val="00F63763"/>
    <w:rsid w:val="00F63978"/>
    <w:rsid w:val="00F63ABE"/>
    <w:rsid w:val="00F6670E"/>
    <w:rsid w:val="00F71088"/>
    <w:rsid w:val="00F73781"/>
    <w:rsid w:val="00F77F33"/>
    <w:rsid w:val="00F80F46"/>
    <w:rsid w:val="00F87FF9"/>
    <w:rsid w:val="00F93C68"/>
    <w:rsid w:val="00F9431C"/>
    <w:rsid w:val="00F94C31"/>
    <w:rsid w:val="00F96E81"/>
    <w:rsid w:val="00FA1A49"/>
    <w:rsid w:val="00FA4F77"/>
    <w:rsid w:val="00FB174F"/>
    <w:rsid w:val="00FB25B3"/>
    <w:rsid w:val="00FB4D8F"/>
    <w:rsid w:val="00FB6FFB"/>
    <w:rsid w:val="00FB735E"/>
    <w:rsid w:val="00FC1CBA"/>
    <w:rsid w:val="00FC6459"/>
    <w:rsid w:val="00FD41AD"/>
    <w:rsid w:val="00FD4C6D"/>
    <w:rsid w:val="00FD5BED"/>
    <w:rsid w:val="00FE001D"/>
    <w:rsid w:val="00FE495B"/>
    <w:rsid w:val="00FE6F8A"/>
    <w:rsid w:val="00FF037D"/>
    <w:rsid w:val="00FF2245"/>
    <w:rsid w:val="00FF3F7C"/>
    <w:rsid w:val="00FF5C83"/>
    <w:rsid w:val="00FF66E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3997AC"/>
  <w15:docId w15:val="{4477BDEB-4055-4418-A257-102C4D5C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EB"/>
    <w:pPr>
      <w:widowControl w:val="0"/>
    </w:pPr>
    <w:rPr>
      <w:lang w:val="en-US"/>
    </w:rPr>
  </w:style>
  <w:style w:type="paragraph" w:styleId="Ttulo1">
    <w:name w:val="heading 1"/>
    <w:basedOn w:val="Normal"/>
    <w:next w:val="Normal"/>
    <w:link w:val="Ttulo1Car"/>
    <w:uiPriority w:val="9"/>
    <w:qFormat/>
    <w:rsid w:val="00D07A3E"/>
    <w:pPr>
      <w:keepNext/>
      <w:keepLines/>
      <w:spacing w:after="0"/>
      <w:ind w:left="23"/>
      <w:outlineLvl w:val="0"/>
    </w:pPr>
    <w:rPr>
      <w:rFonts w:eastAsiaTheme="majorEastAsia" w:cstheme="majorBidi"/>
      <w:b/>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66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63B"/>
  </w:style>
  <w:style w:type="paragraph" w:styleId="Piedepgina">
    <w:name w:val="footer"/>
    <w:basedOn w:val="Normal"/>
    <w:link w:val="PiedepginaCar"/>
    <w:uiPriority w:val="99"/>
    <w:unhideWhenUsed/>
    <w:rsid w:val="00E366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63B"/>
  </w:style>
  <w:style w:type="table" w:styleId="Tablaconcuadrcula">
    <w:name w:val="Table Grid"/>
    <w:basedOn w:val="Tablanormal"/>
    <w:uiPriority w:val="39"/>
    <w:rsid w:val="00E3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F71DD"/>
    <w:pPr>
      <w:ind w:left="720"/>
      <w:contextualSpacing/>
    </w:pPr>
  </w:style>
  <w:style w:type="paragraph" w:styleId="Textodeglobo">
    <w:name w:val="Balloon Text"/>
    <w:basedOn w:val="Normal"/>
    <w:link w:val="TextodegloboCar"/>
    <w:uiPriority w:val="99"/>
    <w:semiHidden/>
    <w:unhideWhenUsed/>
    <w:rsid w:val="007139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3902"/>
    <w:rPr>
      <w:rFonts w:ascii="Tahoma" w:hAnsi="Tahoma" w:cs="Tahoma"/>
      <w:sz w:val="16"/>
      <w:szCs w:val="16"/>
      <w:lang w:val="en-US"/>
    </w:rPr>
  </w:style>
  <w:style w:type="character" w:styleId="Hipervnculo">
    <w:name w:val="Hyperlink"/>
    <w:basedOn w:val="Fuentedeprrafopredeter"/>
    <w:uiPriority w:val="99"/>
    <w:unhideWhenUsed/>
    <w:rsid w:val="000D6AC0"/>
    <w:rPr>
      <w:color w:val="0000FF" w:themeColor="hyperlink"/>
      <w:u w:val="single"/>
    </w:rPr>
  </w:style>
  <w:style w:type="character" w:styleId="Hipervnculovisitado">
    <w:name w:val="FollowedHyperlink"/>
    <w:basedOn w:val="Fuentedeprrafopredeter"/>
    <w:uiPriority w:val="99"/>
    <w:semiHidden/>
    <w:unhideWhenUsed/>
    <w:rsid w:val="000D6AC0"/>
    <w:rPr>
      <w:color w:val="800080" w:themeColor="followedHyperlink"/>
      <w:u w:val="single"/>
    </w:rPr>
  </w:style>
  <w:style w:type="paragraph" w:styleId="NormalWeb">
    <w:name w:val="Normal (Web)"/>
    <w:basedOn w:val="Normal"/>
    <w:uiPriority w:val="99"/>
    <w:unhideWhenUsed/>
    <w:rsid w:val="00234831"/>
    <w:pPr>
      <w:widowControl/>
      <w:spacing w:after="0" w:line="240" w:lineRule="auto"/>
    </w:pPr>
    <w:rPr>
      <w:rFonts w:ascii="Times New Roman" w:eastAsiaTheme="minorEastAsia" w:hAnsi="Times New Roman" w:cs="Times New Roman"/>
      <w:sz w:val="24"/>
      <w:szCs w:val="24"/>
      <w:lang w:val="es-ES_tradnl" w:eastAsia="es-ES"/>
    </w:rPr>
  </w:style>
  <w:style w:type="character" w:styleId="Refdecomentario">
    <w:name w:val="annotation reference"/>
    <w:basedOn w:val="Fuentedeprrafopredeter"/>
    <w:uiPriority w:val="99"/>
    <w:semiHidden/>
    <w:unhideWhenUsed/>
    <w:rsid w:val="00E730F5"/>
    <w:rPr>
      <w:sz w:val="16"/>
      <w:szCs w:val="16"/>
    </w:rPr>
  </w:style>
  <w:style w:type="paragraph" w:styleId="Textocomentario">
    <w:name w:val="annotation text"/>
    <w:basedOn w:val="Normal"/>
    <w:link w:val="TextocomentarioCar"/>
    <w:uiPriority w:val="99"/>
    <w:unhideWhenUsed/>
    <w:rsid w:val="00E730F5"/>
    <w:pPr>
      <w:spacing w:line="240" w:lineRule="auto"/>
    </w:pPr>
    <w:rPr>
      <w:sz w:val="20"/>
      <w:szCs w:val="20"/>
    </w:rPr>
  </w:style>
  <w:style w:type="character" w:customStyle="1" w:styleId="TextocomentarioCar">
    <w:name w:val="Texto comentario Car"/>
    <w:basedOn w:val="Fuentedeprrafopredeter"/>
    <w:link w:val="Textocomentario"/>
    <w:uiPriority w:val="99"/>
    <w:rsid w:val="00E730F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730F5"/>
    <w:rPr>
      <w:b/>
      <w:bCs/>
    </w:rPr>
  </w:style>
  <w:style w:type="character" w:customStyle="1" w:styleId="AsuntodelcomentarioCar">
    <w:name w:val="Asunto del comentario Car"/>
    <w:basedOn w:val="TextocomentarioCar"/>
    <w:link w:val="Asuntodelcomentario"/>
    <w:uiPriority w:val="99"/>
    <w:semiHidden/>
    <w:rsid w:val="00E730F5"/>
    <w:rPr>
      <w:b/>
      <w:bCs/>
      <w:sz w:val="20"/>
      <w:szCs w:val="20"/>
      <w:lang w:val="en-US"/>
    </w:rPr>
  </w:style>
  <w:style w:type="paragraph" w:customStyle="1" w:styleId="Default">
    <w:name w:val="Default"/>
    <w:rsid w:val="00083593"/>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735D39"/>
    <w:rPr>
      <w:b/>
      <w:bCs/>
    </w:rPr>
  </w:style>
  <w:style w:type="character" w:styleId="nfasis">
    <w:name w:val="Emphasis"/>
    <w:basedOn w:val="Fuentedeprrafopredeter"/>
    <w:uiPriority w:val="20"/>
    <w:qFormat/>
    <w:rsid w:val="00735D39"/>
    <w:rPr>
      <w:i/>
      <w:iCs/>
    </w:rPr>
  </w:style>
  <w:style w:type="character" w:customStyle="1" w:styleId="Mencinsinresolver1">
    <w:name w:val="Mención sin resolver1"/>
    <w:basedOn w:val="Fuentedeprrafopredeter"/>
    <w:uiPriority w:val="99"/>
    <w:semiHidden/>
    <w:unhideWhenUsed/>
    <w:rsid w:val="00E06D3F"/>
    <w:rPr>
      <w:color w:val="605E5C"/>
      <w:shd w:val="clear" w:color="auto" w:fill="E1DFDD"/>
    </w:rPr>
  </w:style>
  <w:style w:type="character" w:customStyle="1" w:styleId="Mencinsinresolver2">
    <w:name w:val="Mención sin resolver2"/>
    <w:basedOn w:val="Fuentedeprrafopredeter"/>
    <w:uiPriority w:val="99"/>
    <w:semiHidden/>
    <w:unhideWhenUsed/>
    <w:rsid w:val="00003642"/>
    <w:rPr>
      <w:color w:val="605E5C"/>
      <w:shd w:val="clear" w:color="auto" w:fill="E1DFDD"/>
    </w:rPr>
  </w:style>
  <w:style w:type="character" w:customStyle="1" w:styleId="Mencinsinresolver3">
    <w:name w:val="Mención sin resolver3"/>
    <w:basedOn w:val="Fuentedeprrafopredeter"/>
    <w:uiPriority w:val="99"/>
    <w:semiHidden/>
    <w:unhideWhenUsed/>
    <w:rsid w:val="00357B14"/>
    <w:rPr>
      <w:color w:val="605E5C"/>
      <w:shd w:val="clear" w:color="auto" w:fill="E1DFDD"/>
    </w:rPr>
  </w:style>
  <w:style w:type="character" w:customStyle="1" w:styleId="Mencinsinresolver4">
    <w:name w:val="Mención sin resolver4"/>
    <w:basedOn w:val="Fuentedeprrafopredeter"/>
    <w:uiPriority w:val="99"/>
    <w:semiHidden/>
    <w:unhideWhenUsed/>
    <w:rsid w:val="006635BF"/>
    <w:rPr>
      <w:color w:val="605E5C"/>
      <w:shd w:val="clear" w:color="auto" w:fill="E1DFDD"/>
    </w:rPr>
  </w:style>
  <w:style w:type="paragraph" w:styleId="Ttulo">
    <w:name w:val="Title"/>
    <w:basedOn w:val="Normal"/>
    <w:next w:val="Normal"/>
    <w:link w:val="TtuloCar"/>
    <w:uiPriority w:val="10"/>
    <w:qFormat/>
    <w:rsid w:val="00CF0C32"/>
    <w:pPr>
      <w:spacing w:after="0"/>
      <w:ind w:left="-23"/>
      <w:contextualSpacing/>
    </w:pPr>
    <w:rPr>
      <w:rFonts w:eastAsiaTheme="majorEastAsia" w:cstheme="majorBidi"/>
      <w:b/>
      <w:spacing w:val="-10"/>
      <w:kern w:val="28"/>
      <w:sz w:val="20"/>
      <w:szCs w:val="56"/>
    </w:rPr>
  </w:style>
  <w:style w:type="character" w:customStyle="1" w:styleId="TtuloCar">
    <w:name w:val="Título Car"/>
    <w:basedOn w:val="Fuentedeprrafopredeter"/>
    <w:link w:val="Ttulo"/>
    <w:uiPriority w:val="10"/>
    <w:rsid w:val="00CF0C32"/>
    <w:rPr>
      <w:rFonts w:eastAsiaTheme="majorEastAsia" w:cstheme="majorBidi"/>
      <w:b/>
      <w:spacing w:val="-10"/>
      <w:kern w:val="28"/>
      <w:sz w:val="20"/>
      <w:szCs w:val="56"/>
      <w:lang w:val="en-US"/>
    </w:rPr>
  </w:style>
  <w:style w:type="character" w:customStyle="1" w:styleId="Ttulo1Car">
    <w:name w:val="Título 1 Car"/>
    <w:basedOn w:val="Fuentedeprrafopredeter"/>
    <w:link w:val="Ttulo1"/>
    <w:uiPriority w:val="9"/>
    <w:rsid w:val="00D07A3E"/>
    <w:rPr>
      <w:rFonts w:eastAsiaTheme="majorEastAsia" w:cstheme="majorBidi"/>
      <w:b/>
      <w:sz w:val="20"/>
      <w:szCs w:val="32"/>
      <w:lang w:val="en-US"/>
    </w:rPr>
  </w:style>
  <w:style w:type="character" w:styleId="Mencinsinresolver">
    <w:name w:val="Unresolved Mention"/>
    <w:basedOn w:val="Fuentedeprrafopredeter"/>
    <w:uiPriority w:val="99"/>
    <w:semiHidden/>
    <w:unhideWhenUsed/>
    <w:rsid w:val="008A0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900">
      <w:bodyDiv w:val="1"/>
      <w:marLeft w:val="0"/>
      <w:marRight w:val="0"/>
      <w:marTop w:val="0"/>
      <w:marBottom w:val="0"/>
      <w:divBdr>
        <w:top w:val="none" w:sz="0" w:space="0" w:color="auto"/>
        <w:left w:val="none" w:sz="0" w:space="0" w:color="auto"/>
        <w:bottom w:val="none" w:sz="0" w:space="0" w:color="auto"/>
        <w:right w:val="none" w:sz="0" w:space="0" w:color="auto"/>
      </w:divBdr>
    </w:div>
    <w:div w:id="46539192">
      <w:bodyDiv w:val="1"/>
      <w:marLeft w:val="0"/>
      <w:marRight w:val="0"/>
      <w:marTop w:val="0"/>
      <w:marBottom w:val="0"/>
      <w:divBdr>
        <w:top w:val="none" w:sz="0" w:space="0" w:color="auto"/>
        <w:left w:val="none" w:sz="0" w:space="0" w:color="auto"/>
        <w:bottom w:val="none" w:sz="0" w:space="0" w:color="auto"/>
        <w:right w:val="none" w:sz="0" w:space="0" w:color="auto"/>
      </w:divBdr>
    </w:div>
    <w:div w:id="109277219">
      <w:bodyDiv w:val="1"/>
      <w:marLeft w:val="0"/>
      <w:marRight w:val="0"/>
      <w:marTop w:val="0"/>
      <w:marBottom w:val="0"/>
      <w:divBdr>
        <w:top w:val="none" w:sz="0" w:space="0" w:color="auto"/>
        <w:left w:val="none" w:sz="0" w:space="0" w:color="auto"/>
        <w:bottom w:val="none" w:sz="0" w:space="0" w:color="auto"/>
        <w:right w:val="none" w:sz="0" w:space="0" w:color="auto"/>
      </w:divBdr>
      <w:divsChild>
        <w:div w:id="1202937199">
          <w:marLeft w:val="0"/>
          <w:marRight w:val="0"/>
          <w:marTop w:val="0"/>
          <w:marBottom w:val="0"/>
          <w:divBdr>
            <w:top w:val="none" w:sz="0" w:space="0" w:color="auto"/>
            <w:left w:val="none" w:sz="0" w:space="0" w:color="auto"/>
            <w:bottom w:val="none" w:sz="0" w:space="0" w:color="auto"/>
            <w:right w:val="none" w:sz="0" w:space="0" w:color="auto"/>
          </w:divBdr>
        </w:div>
      </w:divsChild>
    </w:div>
    <w:div w:id="194850709">
      <w:bodyDiv w:val="1"/>
      <w:marLeft w:val="0"/>
      <w:marRight w:val="0"/>
      <w:marTop w:val="0"/>
      <w:marBottom w:val="0"/>
      <w:divBdr>
        <w:top w:val="none" w:sz="0" w:space="0" w:color="auto"/>
        <w:left w:val="none" w:sz="0" w:space="0" w:color="auto"/>
        <w:bottom w:val="none" w:sz="0" w:space="0" w:color="auto"/>
        <w:right w:val="none" w:sz="0" w:space="0" w:color="auto"/>
      </w:divBdr>
    </w:div>
    <w:div w:id="342514481">
      <w:bodyDiv w:val="1"/>
      <w:marLeft w:val="0"/>
      <w:marRight w:val="0"/>
      <w:marTop w:val="0"/>
      <w:marBottom w:val="0"/>
      <w:divBdr>
        <w:top w:val="none" w:sz="0" w:space="0" w:color="auto"/>
        <w:left w:val="none" w:sz="0" w:space="0" w:color="auto"/>
        <w:bottom w:val="none" w:sz="0" w:space="0" w:color="auto"/>
        <w:right w:val="none" w:sz="0" w:space="0" w:color="auto"/>
      </w:divBdr>
    </w:div>
    <w:div w:id="441651381">
      <w:bodyDiv w:val="1"/>
      <w:marLeft w:val="0"/>
      <w:marRight w:val="0"/>
      <w:marTop w:val="0"/>
      <w:marBottom w:val="0"/>
      <w:divBdr>
        <w:top w:val="none" w:sz="0" w:space="0" w:color="auto"/>
        <w:left w:val="none" w:sz="0" w:space="0" w:color="auto"/>
        <w:bottom w:val="none" w:sz="0" w:space="0" w:color="auto"/>
        <w:right w:val="none" w:sz="0" w:space="0" w:color="auto"/>
      </w:divBdr>
    </w:div>
    <w:div w:id="613249973">
      <w:bodyDiv w:val="1"/>
      <w:marLeft w:val="0"/>
      <w:marRight w:val="0"/>
      <w:marTop w:val="0"/>
      <w:marBottom w:val="0"/>
      <w:divBdr>
        <w:top w:val="none" w:sz="0" w:space="0" w:color="auto"/>
        <w:left w:val="none" w:sz="0" w:space="0" w:color="auto"/>
        <w:bottom w:val="none" w:sz="0" w:space="0" w:color="auto"/>
        <w:right w:val="none" w:sz="0" w:space="0" w:color="auto"/>
      </w:divBdr>
    </w:div>
    <w:div w:id="652561727">
      <w:bodyDiv w:val="1"/>
      <w:marLeft w:val="0"/>
      <w:marRight w:val="0"/>
      <w:marTop w:val="0"/>
      <w:marBottom w:val="0"/>
      <w:divBdr>
        <w:top w:val="none" w:sz="0" w:space="0" w:color="auto"/>
        <w:left w:val="none" w:sz="0" w:space="0" w:color="auto"/>
        <w:bottom w:val="none" w:sz="0" w:space="0" w:color="auto"/>
        <w:right w:val="none" w:sz="0" w:space="0" w:color="auto"/>
      </w:divBdr>
    </w:div>
    <w:div w:id="677924699">
      <w:bodyDiv w:val="1"/>
      <w:marLeft w:val="0"/>
      <w:marRight w:val="0"/>
      <w:marTop w:val="0"/>
      <w:marBottom w:val="0"/>
      <w:divBdr>
        <w:top w:val="none" w:sz="0" w:space="0" w:color="auto"/>
        <w:left w:val="none" w:sz="0" w:space="0" w:color="auto"/>
        <w:bottom w:val="none" w:sz="0" w:space="0" w:color="auto"/>
        <w:right w:val="none" w:sz="0" w:space="0" w:color="auto"/>
      </w:divBdr>
    </w:div>
    <w:div w:id="759104773">
      <w:bodyDiv w:val="1"/>
      <w:marLeft w:val="0"/>
      <w:marRight w:val="0"/>
      <w:marTop w:val="0"/>
      <w:marBottom w:val="0"/>
      <w:divBdr>
        <w:top w:val="none" w:sz="0" w:space="0" w:color="auto"/>
        <w:left w:val="none" w:sz="0" w:space="0" w:color="auto"/>
        <w:bottom w:val="none" w:sz="0" w:space="0" w:color="auto"/>
        <w:right w:val="none" w:sz="0" w:space="0" w:color="auto"/>
      </w:divBdr>
    </w:div>
    <w:div w:id="759180494">
      <w:bodyDiv w:val="1"/>
      <w:marLeft w:val="0"/>
      <w:marRight w:val="0"/>
      <w:marTop w:val="0"/>
      <w:marBottom w:val="0"/>
      <w:divBdr>
        <w:top w:val="none" w:sz="0" w:space="0" w:color="auto"/>
        <w:left w:val="none" w:sz="0" w:space="0" w:color="auto"/>
        <w:bottom w:val="none" w:sz="0" w:space="0" w:color="auto"/>
        <w:right w:val="none" w:sz="0" w:space="0" w:color="auto"/>
      </w:divBdr>
    </w:div>
    <w:div w:id="778909533">
      <w:bodyDiv w:val="1"/>
      <w:marLeft w:val="0"/>
      <w:marRight w:val="0"/>
      <w:marTop w:val="0"/>
      <w:marBottom w:val="0"/>
      <w:divBdr>
        <w:top w:val="none" w:sz="0" w:space="0" w:color="auto"/>
        <w:left w:val="none" w:sz="0" w:space="0" w:color="auto"/>
        <w:bottom w:val="none" w:sz="0" w:space="0" w:color="auto"/>
        <w:right w:val="none" w:sz="0" w:space="0" w:color="auto"/>
      </w:divBdr>
    </w:div>
    <w:div w:id="823621031">
      <w:bodyDiv w:val="1"/>
      <w:marLeft w:val="0"/>
      <w:marRight w:val="0"/>
      <w:marTop w:val="0"/>
      <w:marBottom w:val="0"/>
      <w:divBdr>
        <w:top w:val="none" w:sz="0" w:space="0" w:color="auto"/>
        <w:left w:val="none" w:sz="0" w:space="0" w:color="auto"/>
        <w:bottom w:val="none" w:sz="0" w:space="0" w:color="auto"/>
        <w:right w:val="none" w:sz="0" w:space="0" w:color="auto"/>
      </w:divBdr>
    </w:div>
    <w:div w:id="986280182">
      <w:bodyDiv w:val="1"/>
      <w:marLeft w:val="0"/>
      <w:marRight w:val="0"/>
      <w:marTop w:val="0"/>
      <w:marBottom w:val="0"/>
      <w:divBdr>
        <w:top w:val="none" w:sz="0" w:space="0" w:color="auto"/>
        <w:left w:val="none" w:sz="0" w:space="0" w:color="auto"/>
        <w:bottom w:val="none" w:sz="0" w:space="0" w:color="auto"/>
        <w:right w:val="none" w:sz="0" w:space="0" w:color="auto"/>
      </w:divBdr>
    </w:div>
    <w:div w:id="1126852226">
      <w:bodyDiv w:val="1"/>
      <w:marLeft w:val="0"/>
      <w:marRight w:val="0"/>
      <w:marTop w:val="0"/>
      <w:marBottom w:val="0"/>
      <w:divBdr>
        <w:top w:val="none" w:sz="0" w:space="0" w:color="auto"/>
        <w:left w:val="none" w:sz="0" w:space="0" w:color="auto"/>
        <w:bottom w:val="none" w:sz="0" w:space="0" w:color="auto"/>
        <w:right w:val="none" w:sz="0" w:space="0" w:color="auto"/>
      </w:divBdr>
    </w:div>
    <w:div w:id="1128202856">
      <w:bodyDiv w:val="1"/>
      <w:marLeft w:val="0"/>
      <w:marRight w:val="0"/>
      <w:marTop w:val="0"/>
      <w:marBottom w:val="0"/>
      <w:divBdr>
        <w:top w:val="none" w:sz="0" w:space="0" w:color="auto"/>
        <w:left w:val="none" w:sz="0" w:space="0" w:color="auto"/>
        <w:bottom w:val="none" w:sz="0" w:space="0" w:color="auto"/>
        <w:right w:val="none" w:sz="0" w:space="0" w:color="auto"/>
      </w:divBdr>
      <w:divsChild>
        <w:div w:id="1970623148">
          <w:marLeft w:val="0"/>
          <w:marRight w:val="0"/>
          <w:marTop w:val="0"/>
          <w:marBottom w:val="0"/>
          <w:divBdr>
            <w:top w:val="none" w:sz="0" w:space="0" w:color="auto"/>
            <w:left w:val="none" w:sz="0" w:space="0" w:color="auto"/>
            <w:bottom w:val="none" w:sz="0" w:space="0" w:color="auto"/>
            <w:right w:val="none" w:sz="0" w:space="0" w:color="auto"/>
          </w:divBdr>
          <w:divsChild>
            <w:div w:id="1968005050">
              <w:marLeft w:val="0"/>
              <w:marRight w:val="0"/>
              <w:marTop w:val="0"/>
              <w:marBottom w:val="0"/>
              <w:divBdr>
                <w:top w:val="none" w:sz="0" w:space="0" w:color="auto"/>
                <w:left w:val="none" w:sz="0" w:space="0" w:color="auto"/>
                <w:bottom w:val="none" w:sz="0" w:space="0" w:color="auto"/>
                <w:right w:val="none" w:sz="0" w:space="0" w:color="auto"/>
              </w:divBdr>
              <w:divsChild>
                <w:div w:id="128132725">
                  <w:marLeft w:val="0"/>
                  <w:marRight w:val="0"/>
                  <w:marTop w:val="0"/>
                  <w:marBottom w:val="0"/>
                  <w:divBdr>
                    <w:top w:val="none" w:sz="0" w:space="0" w:color="auto"/>
                    <w:left w:val="none" w:sz="0" w:space="0" w:color="auto"/>
                    <w:bottom w:val="none" w:sz="0" w:space="0" w:color="auto"/>
                    <w:right w:val="none" w:sz="0" w:space="0" w:color="auto"/>
                  </w:divBdr>
                  <w:divsChild>
                    <w:div w:id="45299913">
                      <w:marLeft w:val="0"/>
                      <w:marRight w:val="0"/>
                      <w:marTop w:val="0"/>
                      <w:marBottom w:val="0"/>
                      <w:divBdr>
                        <w:top w:val="none" w:sz="0" w:space="0" w:color="auto"/>
                        <w:left w:val="none" w:sz="0" w:space="0" w:color="auto"/>
                        <w:bottom w:val="none" w:sz="0" w:space="0" w:color="auto"/>
                        <w:right w:val="none" w:sz="0" w:space="0" w:color="auto"/>
                      </w:divBdr>
                      <w:divsChild>
                        <w:div w:id="863716123">
                          <w:marLeft w:val="0"/>
                          <w:marRight w:val="0"/>
                          <w:marTop w:val="0"/>
                          <w:marBottom w:val="0"/>
                          <w:divBdr>
                            <w:top w:val="none" w:sz="0" w:space="0" w:color="auto"/>
                            <w:left w:val="none" w:sz="0" w:space="0" w:color="auto"/>
                            <w:bottom w:val="none" w:sz="0" w:space="0" w:color="auto"/>
                            <w:right w:val="none" w:sz="0" w:space="0" w:color="auto"/>
                          </w:divBdr>
                          <w:divsChild>
                            <w:div w:id="121074244">
                              <w:marLeft w:val="0"/>
                              <w:marRight w:val="0"/>
                              <w:marTop w:val="0"/>
                              <w:marBottom w:val="0"/>
                              <w:divBdr>
                                <w:top w:val="none" w:sz="0" w:space="0" w:color="auto"/>
                                <w:left w:val="none" w:sz="0" w:space="0" w:color="auto"/>
                                <w:bottom w:val="none" w:sz="0" w:space="0" w:color="auto"/>
                                <w:right w:val="none" w:sz="0" w:space="0" w:color="auto"/>
                              </w:divBdr>
                              <w:divsChild>
                                <w:div w:id="613488502">
                                  <w:marLeft w:val="0"/>
                                  <w:marRight w:val="0"/>
                                  <w:marTop w:val="0"/>
                                  <w:marBottom w:val="0"/>
                                  <w:divBdr>
                                    <w:top w:val="none" w:sz="0" w:space="0" w:color="auto"/>
                                    <w:left w:val="none" w:sz="0" w:space="0" w:color="auto"/>
                                    <w:bottom w:val="none" w:sz="0" w:space="0" w:color="auto"/>
                                    <w:right w:val="none" w:sz="0" w:space="0" w:color="auto"/>
                                  </w:divBdr>
                                  <w:divsChild>
                                    <w:div w:id="33120627">
                                      <w:marLeft w:val="0"/>
                                      <w:marRight w:val="0"/>
                                      <w:marTop w:val="0"/>
                                      <w:marBottom w:val="0"/>
                                      <w:divBdr>
                                        <w:top w:val="none" w:sz="0" w:space="0" w:color="auto"/>
                                        <w:left w:val="none" w:sz="0" w:space="0" w:color="auto"/>
                                        <w:bottom w:val="none" w:sz="0" w:space="0" w:color="auto"/>
                                        <w:right w:val="none" w:sz="0" w:space="0" w:color="auto"/>
                                      </w:divBdr>
                                    </w:div>
                                    <w:div w:id="136800892">
                                      <w:marLeft w:val="0"/>
                                      <w:marRight w:val="0"/>
                                      <w:marTop w:val="0"/>
                                      <w:marBottom w:val="0"/>
                                      <w:divBdr>
                                        <w:top w:val="none" w:sz="0" w:space="0" w:color="auto"/>
                                        <w:left w:val="none" w:sz="0" w:space="0" w:color="auto"/>
                                        <w:bottom w:val="none" w:sz="0" w:space="0" w:color="auto"/>
                                        <w:right w:val="none" w:sz="0" w:space="0" w:color="auto"/>
                                      </w:divBdr>
                                    </w:div>
                                    <w:div w:id="174922118">
                                      <w:marLeft w:val="0"/>
                                      <w:marRight w:val="0"/>
                                      <w:marTop w:val="0"/>
                                      <w:marBottom w:val="0"/>
                                      <w:divBdr>
                                        <w:top w:val="none" w:sz="0" w:space="0" w:color="auto"/>
                                        <w:left w:val="none" w:sz="0" w:space="0" w:color="auto"/>
                                        <w:bottom w:val="none" w:sz="0" w:space="0" w:color="auto"/>
                                        <w:right w:val="none" w:sz="0" w:space="0" w:color="auto"/>
                                      </w:divBdr>
                                    </w:div>
                                    <w:div w:id="308021576">
                                      <w:marLeft w:val="0"/>
                                      <w:marRight w:val="0"/>
                                      <w:marTop w:val="0"/>
                                      <w:marBottom w:val="0"/>
                                      <w:divBdr>
                                        <w:top w:val="none" w:sz="0" w:space="0" w:color="auto"/>
                                        <w:left w:val="none" w:sz="0" w:space="0" w:color="auto"/>
                                        <w:bottom w:val="none" w:sz="0" w:space="0" w:color="auto"/>
                                        <w:right w:val="none" w:sz="0" w:space="0" w:color="auto"/>
                                      </w:divBdr>
                                    </w:div>
                                    <w:div w:id="448012418">
                                      <w:marLeft w:val="0"/>
                                      <w:marRight w:val="0"/>
                                      <w:marTop w:val="0"/>
                                      <w:marBottom w:val="0"/>
                                      <w:divBdr>
                                        <w:top w:val="none" w:sz="0" w:space="0" w:color="auto"/>
                                        <w:left w:val="none" w:sz="0" w:space="0" w:color="auto"/>
                                        <w:bottom w:val="none" w:sz="0" w:space="0" w:color="auto"/>
                                        <w:right w:val="none" w:sz="0" w:space="0" w:color="auto"/>
                                      </w:divBdr>
                                    </w:div>
                                    <w:div w:id="462308360">
                                      <w:marLeft w:val="0"/>
                                      <w:marRight w:val="0"/>
                                      <w:marTop w:val="0"/>
                                      <w:marBottom w:val="0"/>
                                      <w:divBdr>
                                        <w:top w:val="none" w:sz="0" w:space="0" w:color="auto"/>
                                        <w:left w:val="none" w:sz="0" w:space="0" w:color="auto"/>
                                        <w:bottom w:val="none" w:sz="0" w:space="0" w:color="auto"/>
                                        <w:right w:val="none" w:sz="0" w:space="0" w:color="auto"/>
                                      </w:divBdr>
                                    </w:div>
                                    <w:div w:id="802309401">
                                      <w:marLeft w:val="0"/>
                                      <w:marRight w:val="0"/>
                                      <w:marTop w:val="0"/>
                                      <w:marBottom w:val="0"/>
                                      <w:divBdr>
                                        <w:top w:val="none" w:sz="0" w:space="0" w:color="auto"/>
                                        <w:left w:val="none" w:sz="0" w:space="0" w:color="auto"/>
                                        <w:bottom w:val="none" w:sz="0" w:space="0" w:color="auto"/>
                                        <w:right w:val="none" w:sz="0" w:space="0" w:color="auto"/>
                                      </w:divBdr>
                                    </w:div>
                                    <w:div w:id="822627991">
                                      <w:marLeft w:val="0"/>
                                      <w:marRight w:val="0"/>
                                      <w:marTop w:val="0"/>
                                      <w:marBottom w:val="0"/>
                                      <w:divBdr>
                                        <w:top w:val="none" w:sz="0" w:space="0" w:color="auto"/>
                                        <w:left w:val="none" w:sz="0" w:space="0" w:color="auto"/>
                                        <w:bottom w:val="none" w:sz="0" w:space="0" w:color="auto"/>
                                        <w:right w:val="none" w:sz="0" w:space="0" w:color="auto"/>
                                      </w:divBdr>
                                    </w:div>
                                    <w:div w:id="856234665">
                                      <w:marLeft w:val="0"/>
                                      <w:marRight w:val="0"/>
                                      <w:marTop w:val="0"/>
                                      <w:marBottom w:val="0"/>
                                      <w:divBdr>
                                        <w:top w:val="none" w:sz="0" w:space="0" w:color="auto"/>
                                        <w:left w:val="none" w:sz="0" w:space="0" w:color="auto"/>
                                        <w:bottom w:val="none" w:sz="0" w:space="0" w:color="auto"/>
                                        <w:right w:val="none" w:sz="0" w:space="0" w:color="auto"/>
                                      </w:divBdr>
                                    </w:div>
                                    <w:div w:id="1314946987">
                                      <w:marLeft w:val="0"/>
                                      <w:marRight w:val="0"/>
                                      <w:marTop w:val="0"/>
                                      <w:marBottom w:val="0"/>
                                      <w:divBdr>
                                        <w:top w:val="none" w:sz="0" w:space="0" w:color="auto"/>
                                        <w:left w:val="none" w:sz="0" w:space="0" w:color="auto"/>
                                        <w:bottom w:val="none" w:sz="0" w:space="0" w:color="auto"/>
                                        <w:right w:val="none" w:sz="0" w:space="0" w:color="auto"/>
                                      </w:divBdr>
                                    </w:div>
                                    <w:div w:id="1360156975">
                                      <w:marLeft w:val="0"/>
                                      <w:marRight w:val="0"/>
                                      <w:marTop w:val="0"/>
                                      <w:marBottom w:val="0"/>
                                      <w:divBdr>
                                        <w:top w:val="none" w:sz="0" w:space="0" w:color="auto"/>
                                        <w:left w:val="none" w:sz="0" w:space="0" w:color="auto"/>
                                        <w:bottom w:val="none" w:sz="0" w:space="0" w:color="auto"/>
                                        <w:right w:val="none" w:sz="0" w:space="0" w:color="auto"/>
                                      </w:divBdr>
                                    </w:div>
                                    <w:div w:id="1688369765">
                                      <w:marLeft w:val="0"/>
                                      <w:marRight w:val="0"/>
                                      <w:marTop w:val="0"/>
                                      <w:marBottom w:val="0"/>
                                      <w:divBdr>
                                        <w:top w:val="none" w:sz="0" w:space="0" w:color="auto"/>
                                        <w:left w:val="none" w:sz="0" w:space="0" w:color="auto"/>
                                        <w:bottom w:val="none" w:sz="0" w:space="0" w:color="auto"/>
                                        <w:right w:val="none" w:sz="0" w:space="0" w:color="auto"/>
                                      </w:divBdr>
                                    </w:div>
                                    <w:div w:id="1789398432">
                                      <w:marLeft w:val="0"/>
                                      <w:marRight w:val="0"/>
                                      <w:marTop w:val="0"/>
                                      <w:marBottom w:val="0"/>
                                      <w:divBdr>
                                        <w:top w:val="none" w:sz="0" w:space="0" w:color="auto"/>
                                        <w:left w:val="none" w:sz="0" w:space="0" w:color="auto"/>
                                        <w:bottom w:val="none" w:sz="0" w:space="0" w:color="auto"/>
                                        <w:right w:val="none" w:sz="0" w:space="0" w:color="auto"/>
                                      </w:divBdr>
                                    </w:div>
                                    <w:div w:id="1866139229">
                                      <w:marLeft w:val="0"/>
                                      <w:marRight w:val="0"/>
                                      <w:marTop w:val="0"/>
                                      <w:marBottom w:val="0"/>
                                      <w:divBdr>
                                        <w:top w:val="none" w:sz="0" w:space="0" w:color="auto"/>
                                        <w:left w:val="none" w:sz="0" w:space="0" w:color="auto"/>
                                        <w:bottom w:val="none" w:sz="0" w:space="0" w:color="auto"/>
                                        <w:right w:val="none" w:sz="0" w:space="0" w:color="auto"/>
                                      </w:divBdr>
                                    </w:div>
                                    <w:div w:id="19654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380354">
      <w:bodyDiv w:val="1"/>
      <w:marLeft w:val="0"/>
      <w:marRight w:val="0"/>
      <w:marTop w:val="0"/>
      <w:marBottom w:val="0"/>
      <w:divBdr>
        <w:top w:val="none" w:sz="0" w:space="0" w:color="auto"/>
        <w:left w:val="none" w:sz="0" w:space="0" w:color="auto"/>
        <w:bottom w:val="none" w:sz="0" w:space="0" w:color="auto"/>
        <w:right w:val="none" w:sz="0" w:space="0" w:color="auto"/>
      </w:divBdr>
    </w:div>
    <w:div w:id="1223835548">
      <w:bodyDiv w:val="1"/>
      <w:marLeft w:val="0"/>
      <w:marRight w:val="0"/>
      <w:marTop w:val="0"/>
      <w:marBottom w:val="0"/>
      <w:divBdr>
        <w:top w:val="none" w:sz="0" w:space="0" w:color="auto"/>
        <w:left w:val="none" w:sz="0" w:space="0" w:color="auto"/>
        <w:bottom w:val="none" w:sz="0" w:space="0" w:color="auto"/>
        <w:right w:val="none" w:sz="0" w:space="0" w:color="auto"/>
      </w:divBdr>
    </w:div>
    <w:div w:id="1273047443">
      <w:bodyDiv w:val="1"/>
      <w:marLeft w:val="0"/>
      <w:marRight w:val="0"/>
      <w:marTop w:val="0"/>
      <w:marBottom w:val="0"/>
      <w:divBdr>
        <w:top w:val="none" w:sz="0" w:space="0" w:color="auto"/>
        <w:left w:val="none" w:sz="0" w:space="0" w:color="auto"/>
        <w:bottom w:val="none" w:sz="0" w:space="0" w:color="auto"/>
        <w:right w:val="none" w:sz="0" w:space="0" w:color="auto"/>
      </w:divBdr>
      <w:divsChild>
        <w:div w:id="89083424">
          <w:marLeft w:val="0"/>
          <w:marRight w:val="0"/>
          <w:marTop w:val="0"/>
          <w:marBottom w:val="0"/>
          <w:divBdr>
            <w:top w:val="none" w:sz="0" w:space="0" w:color="auto"/>
            <w:left w:val="none" w:sz="0" w:space="0" w:color="auto"/>
            <w:bottom w:val="none" w:sz="0" w:space="0" w:color="auto"/>
            <w:right w:val="none" w:sz="0" w:space="0" w:color="auto"/>
          </w:divBdr>
        </w:div>
        <w:div w:id="383988108">
          <w:marLeft w:val="0"/>
          <w:marRight w:val="0"/>
          <w:marTop w:val="0"/>
          <w:marBottom w:val="0"/>
          <w:divBdr>
            <w:top w:val="none" w:sz="0" w:space="0" w:color="auto"/>
            <w:left w:val="none" w:sz="0" w:space="0" w:color="auto"/>
            <w:bottom w:val="none" w:sz="0" w:space="0" w:color="auto"/>
            <w:right w:val="none" w:sz="0" w:space="0" w:color="auto"/>
          </w:divBdr>
        </w:div>
        <w:div w:id="515924709">
          <w:marLeft w:val="0"/>
          <w:marRight w:val="0"/>
          <w:marTop w:val="0"/>
          <w:marBottom w:val="0"/>
          <w:divBdr>
            <w:top w:val="none" w:sz="0" w:space="0" w:color="auto"/>
            <w:left w:val="none" w:sz="0" w:space="0" w:color="auto"/>
            <w:bottom w:val="none" w:sz="0" w:space="0" w:color="auto"/>
            <w:right w:val="none" w:sz="0" w:space="0" w:color="auto"/>
          </w:divBdr>
        </w:div>
        <w:div w:id="1171719385">
          <w:marLeft w:val="0"/>
          <w:marRight w:val="0"/>
          <w:marTop w:val="0"/>
          <w:marBottom w:val="0"/>
          <w:divBdr>
            <w:top w:val="none" w:sz="0" w:space="0" w:color="auto"/>
            <w:left w:val="none" w:sz="0" w:space="0" w:color="auto"/>
            <w:bottom w:val="none" w:sz="0" w:space="0" w:color="auto"/>
            <w:right w:val="none" w:sz="0" w:space="0" w:color="auto"/>
          </w:divBdr>
        </w:div>
        <w:div w:id="1365910433">
          <w:marLeft w:val="0"/>
          <w:marRight w:val="0"/>
          <w:marTop w:val="0"/>
          <w:marBottom w:val="0"/>
          <w:divBdr>
            <w:top w:val="none" w:sz="0" w:space="0" w:color="auto"/>
            <w:left w:val="none" w:sz="0" w:space="0" w:color="auto"/>
            <w:bottom w:val="none" w:sz="0" w:space="0" w:color="auto"/>
            <w:right w:val="none" w:sz="0" w:space="0" w:color="auto"/>
          </w:divBdr>
        </w:div>
        <w:div w:id="1896814577">
          <w:marLeft w:val="0"/>
          <w:marRight w:val="0"/>
          <w:marTop w:val="0"/>
          <w:marBottom w:val="0"/>
          <w:divBdr>
            <w:top w:val="none" w:sz="0" w:space="0" w:color="auto"/>
            <w:left w:val="none" w:sz="0" w:space="0" w:color="auto"/>
            <w:bottom w:val="none" w:sz="0" w:space="0" w:color="auto"/>
            <w:right w:val="none" w:sz="0" w:space="0" w:color="auto"/>
          </w:divBdr>
        </w:div>
        <w:div w:id="2051147558">
          <w:marLeft w:val="0"/>
          <w:marRight w:val="0"/>
          <w:marTop w:val="0"/>
          <w:marBottom w:val="0"/>
          <w:divBdr>
            <w:top w:val="none" w:sz="0" w:space="0" w:color="auto"/>
            <w:left w:val="none" w:sz="0" w:space="0" w:color="auto"/>
            <w:bottom w:val="none" w:sz="0" w:space="0" w:color="auto"/>
            <w:right w:val="none" w:sz="0" w:space="0" w:color="auto"/>
          </w:divBdr>
        </w:div>
      </w:divsChild>
    </w:div>
    <w:div w:id="1415397525">
      <w:bodyDiv w:val="1"/>
      <w:marLeft w:val="0"/>
      <w:marRight w:val="0"/>
      <w:marTop w:val="0"/>
      <w:marBottom w:val="0"/>
      <w:divBdr>
        <w:top w:val="none" w:sz="0" w:space="0" w:color="auto"/>
        <w:left w:val="none" w:sz="0" w:space="0" w:color="auto"/>
        <w:bottom w:val="none" w:sz="0" w:space="0" w:color="auto"/>
        <w:right w:val="none" w:sz="0" w:space="0" w:color="auto"/>
      </w:divBdr>
    </w:div>
    <w:div w:id="1428041061">
      <w:bodyDiv w:val="1"/>
      <w:marLeft w:val="0"/>
      <w:marRight w:val="0"/>
      <w:marTop w:val="0"/>
      <w:marBottom w:val="0"/>
      <w:divBdr>
        <w:top w:val="none" w:sz="0" w:space="0" w:color="auto"/>
        <w:left w:val="none" w:sz="0" w:space="0" w:color="auto"/>
        <w:bottom w:val="none" w:sz="0" w:space="0" w:color="auto"/>
        <w:right w:val="none" w:sz="0" w:space="0" w:color="auto"/>
      </w:divBdr>
    </w:div>
    <w:div w:id="1438796010">
      <w:bodyDiv w:val="1"/>
      <w:marLeft w:val="0"/>
      <w:marRight w:val="0"/>
      <w:marTop w:val="0"/>
      <w:marBottom w:val="0"/>
      <w:divBdr>
        <w:top w:val="none" w:sz="0" w:space="0" w:color="auto"/>
        <w:left w:val="none" w:sz="0" w:space="0" w:color="auto"/>
        <w:bottom w:val="none" w:sz="0" w:space="0" w:color="auto"/>
        <w:right w:val="none" w:sz="0" w:space="0" w:color="auto"/>
      </w:divBdr>
    </w:div>
    <w:div w:id="1486431644">
      <w:bodyDiv w:val="1"/>
      <w:marLeft w:val="0"/>
      <w:marRight w:val="0"/>
      <w:marTop w:val="0"/>
      <w:marBottom w:val="0"/>
      <w:divBdr>
        <w:top w:val="none" w:sz="0" w:space="0" w:color="auto"/>
        <w:left w:val="none" w:sz="0" w:space="0" w:color="auto"/>
        <w:bottom w:val="none" w:sz="0" w:space="0" w:color="auto"/>
        <w:right w:val="none" w:sz="0" w:space="0" w:color="auto"/>
      </w:divBdr>
    </w:div>
    <w:div w:id="1491360544">
      <w:bodyDiv w:val="1"/>
      <w:marLeft w:val="0"/>
      <w:marRight w:val="0"/>
      <w:marTop w:val="0"/>
      <w:marBottom w:val="0"/>
      <w:divBdr>
        <w:top w:val="none" w:sz="0" w:space="0" w:color="auto"/>
        <w:left w:val="none" w:sz="0" w:space="0" w:color="auto"/>
        <w:bottom w:val="none" w:sz="0" w:space="0" w:color="auto"/>
        <w:right w:val="none" w:sz="0" w:space="0" w:color="auto"/>
      </w:divBdr>
    </w:div>
    <w:div w:id="1726247724">
      <w:bodyDiv w:val="1"/>
      <w:marLeft w:val="0"/>
      <w:marRight w:val="0"/>
      <w:marTop w:val="0"/>
      <w:marBottom w:val="0"/>
      <w:divBdr>
        <w:top w:val="none" w:sz="0" w:space="0" w:color="auto"/>
        <w:left w:val="none" w:sz="0" w:space="0" w:color="auto"/>
        <w:bottom w:val="none" w:sz="0" w:space="0" w:color="auto"/>
        <w:right w:val="none" w:sz="0" w:space="0" w:color="auto"/>
      </w:divBdr>
      <w:divsChild>
        <w:div w:id="1717705249">
          <w:marLeft w:val="0"/>
          <w:marRight w:val="0"/>
          <w:marTop w:val="0"/>
          <w:marBottom w:val="0"/>
          <w:divBdr>
            <w:top w:val="none" w:sz="0" w:space="0" w:color="auto"/>
            <w:left w:val="none" w:sz="0" w:space="0" w:color="auto"/>
            <w:bottom w:val="none" w:sz="0" w:space="0" w:color="auto"/>
            <w:right w:val="none" w:sz="0" w:space="0" w:color="auto"/>
          </w:divBdr>
        </w:div>
      </w:divsChild>
    </w:div>
    <w:div w:id="1836533146">
      <w:bodyDiv w:val="1"/>
      <w:marLeft w:val="0"/>
      <w:marRight w:val="0"/>
      <w:marTop w:val="0"/>
      <w:marBottom w:val="0"/>
      <w:divBdr>
        <w:top w:val="none" w:sz="0" w:space="0" w:color="auto"/>
        <w:left w:val="none" w:sz="0" w:space="0" w:color="auto"/>
        <w:bottom w:val="none" w:sz="0" w:space="0" w:color="auto"/>
        <w:right w:val="none" w:sz="0" w:space="0" w:color="auto"/>
      </w:divBdr>
    </w:div>
    <w:div w:id="1913661252">
      <w:bodyDiv w:val="1"/>
      <w:marLeft w:val="0"/>
      <w:marRight w:val="0"/>
      <w:marTop w:val="0"/>
      <w:marBottom w:val="0"/>
      <w:divBdr>
        <w:top w:val="none" w:sz="0" w:space="0" w:color="auto"/>
        <w:left w:val="none" w:sz="0" w:space="0" w:color="auto"/>
        <w:bottom w:val="none" w:sz="0" w:space="0" w:color="auto"/>
        <w:right w:val="none" w:sz="0" w:space="0" w:color="auto"/>
      </w:divBdr>
    </w:div>
    <w:div w:id="20648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es/buscar/pdf/2011/BOE-A-2011-2541-consolidado.pdf" TargetMode="External"/><Relationship Id="rId21" Type="http://schemas.openxmlformats.org/officeDocument/2006/relationships/hyperlink" Target="https://escueladoctorado.unizar.es/es/tramites/preadmision-en-un-programa-de-doctorado" TargetMode="External"/><Relationship Id="rId42" Type="http://schemas.openxmlformats.org/officeDocument/2006/relationships/hyperlink" Target="https://escueladoctorado.unizar.es/es/normativa-y-calidad/buenas-practicas-en-la-eduz" TargetMode="External"/><Relationship Id="rId47" Type="http://schemas.openxmlformats.org/officeDocument/2006/relationships/hyperlink" Target="https://escueladoctorado.unizar.es/es/tramites/carta-del-doctorado" TargetMode="External"/><Relationship Id="rId63" Type="http://schemas.openxmlformats.org/officeDocument/2006/relationships/hyperlink" Target="https://escueladoctorado.unizar.es/es/programas/formacion-e-informacion" TargetMode="External"/><Relationship Id="rId68" Type="http://schemas.openxmlformats.org/officeDocument/2006/relationships/hyperlink" Target="https://escueladoctorado.unizar.es/es/programas/ayudas-anuales-programas-de-doctorado" TargetMode="External"/><Relationship Id="rId84" Type="http://schemas.openxmlformats.org/officeDocument/2006/relationships/hyperlink" Target="http://culm.unizar.es/" TargetMode="External"/><Relationship Id="rId89" Type="http://schemas.openxmlformats.org/officeDocument/2006/relationships/hyperlink" Target="https://escueladoctorado.unizar.es/es/normativa-y-calidad/informes-y-resultados-del-sistema-de-garantia-interno-de-la-calidad-sgic" TargetMode="External"/><Relationship Id="rId16" Type="http://schemas.openxmlformats.org/officeDocument/2006/relationships/hyperlink" Target="https://escueladoctorado.unizar.es/noticias" TargetMode="External"/><Relationship Id="rId11" Type="http://schemas.openxmlformats.org/officeDocument/2006/relationships/hyperlink" Target="https://escueladoctorado.unizar.es/sites/escueladoctorado/files/users/docto/docs/eduz_insturcc_acceso_dedic_perman_actualizado20220719.pdf" TargetMode="External"/><Relationship Id="rId32" Type="http://schemas.openxmlformats.org/officeDocument/2006/relationships/hyperlink" Target="https://www.boe.es/buscar/pdf/2011/BOE-A-2011-2541-consolidado.pdf" TargetMode="External"/><Relationship Id="rId37" Type="http://schemas.openxmlformats.org/officeDocument/2006/relationships/hyperlink" Target="https://escueladoctorado.unizar.es/es/formacion-y-movilidad/actividades-formativas-transversales" TargetMode="External"/><Relationship Id="rId53" Type="http://schemas.openxmlformats.org/officeDocument/2006/relationships/hyperlink" Target="https://www.boe.es/buscar/pdf/2011/BOE-A-2011-2541-consolidado.pdf" TargetMode="External"/><Relationship Id="rId58" Type="http://schemas.openxmlformats.org/officeDocument/2006/relationships/hyperlink" Target="https://sede.unizar.es/?app=touz&amp;opcion=mostrar&amp;id=62553" TargetMode="External"/><Relationship Id="rId74" Type="http://schemas.openxmlformats.org/officeDocument/2006/relationships/hyperlink" Target="http://ouad.unizar.es/" TargetMode="External"/><Relationship Id="rId79" Type="http://schemas.openxmlformats.org/officeDocument/2006/relationships/hyperlink" Target="https://ouad.unizar.es/gabinete-atencion-psicosocial-universidad-de-zaragoza" TargetMode="External"/><Relationship Id="rId5" Type="http://schemas.openxmlformats.org/officeDocument/2006/relationships/webSettings" Target="webSettings.xml"/><Relationship Id="rId90" Type="http://schemas.openxmlformats.org/officeDocument/2006/relationships/hyperlink" Target="https://estudios.unizar.es/pdf/procedimientos/q231.pdf" TargetMode="External"/><Relationship Id="rId95" Type="http://schemas.openxmlformats.org/officeDocument/2006/relationships/header" Target="header1.xml"/><Relationship Id="rId22" Type="http://schemas.openxmlformats.org/officeDocument/2006/relationships/hyperlink" Target="https://escueladoctorado.unizar.es/es/tramites/admision-en-un-programa-de-doctorado" TargetMode="External"/><Relationship Id="rId27" Type="http://schemas.openxmlformats.org/officeDocument/2006/relationships/hyperlink" Target="https://www.boe.es/buscar/pdf/2011/BOE-A-2011-2541-consolidado.pdf" TargetMode="External"/><Relationship Id="rId43" Type="http://schemas.openxmlformats.org/officeDocument/2006/relationships/hyperlink" Target="https://escueladoctorado.unizar.es/es/programas/derechos-y-deberes-de-tutores-y-directores" TargetMode="External"/><Relationship Id="rId48" Type="http://schemas.openxmlformats.org/officeDocument/2006/relationships/hyperlink" Target="https://escueladoctorado.unizar.es/es/informacion/evaluacion-del-proceso-formativo" TargetMode="External"/><Relationship Id="rId64" Type="http://schemas.openxmlformats.org/officeDocument/2006/relationships/hyperlink" Target="https://escueladoctorado.unizar.es/es/formacion-y-movilidad/actividades-formativas-transversales" TargetMode="External"/><Relationship Id="rId69" Type="http://schemas.openxmlformats.org/officeDocument/2006/relationships/hyperlink" Target="https://escueladoctorado.unizar.es/jornadas-doctorales-g9" TargetMode="External"/><Relationship Id="rId80" Type="http://schemas.openxmlformats.org/officeDocument/2006/relationships/hyperlink" Target="https://www.unizar.es/ciu/ciu" TargetMode="External"/><Relationship Id="rId85" Type="http://schemas.openxmlformats.org/officeDocument/2006/relationships/hyperlink" Target="https://internacional.unizar.es/" TargetMode="External"/><Relationship Id="rId3" Type="http://schemas.openxmlformats.org/officeDocument/2006/relationships/styles" Target="styles.xml"/><Relationship Id="rId12" Type="http://schemas.openxmlformats.org/officeDocument/2006/relationships/hyperlink" Target="https://escueladoctorado.unizar.es/" TargetMode="External"/><Relationship Id="rId17" Type="http://schemas.openxmlformats.org/officeDocument/2006/relationships/hyperlink" Target="https://estudios.unizar.es/estudio/lista-ramas?tipo_id=7" TargetMode="External"/><Relationship Id="rId25" Type="http://schemas.openxmlformats.org/officeDocument/2006/relationships/hyperlink" Target="https://escueladoctorado.unizar.es/es/programas/informacion-general-sobre-los-programas-de-doctorado-en-la-eduz" TargetMode="External"/><Relationship Id="rId33" Type="http://schemas.openxmlformats.org/officeDocument/2006/relationships/hyperlink" Target="https://escueladoctorado.unizar.es/es/tramites/admision-en-un-programa-de-doctorado" TargetMode="External"/><Relationship Id="rId38" Type="http://schemas.openxmlformats.org/officeDocument/2006/relationships/hyperlink" Target="https://escueladoctorado.unizar.es/es/formacion-y-movilidad/movilidad-estancias" TargetMode="External"/><Relationship Id="rId46" Type="http://schemas.openxmlformats.org/officeDocument/2006/relationships/hyperlink" Target="https://www.boe.es/eli/es/rd/2023/07/04/576" TargetMode="External"/><Relationship Id="rId59" Type="http://schemas.openxmlformats.org/officeDocument/2006/relationships/hyperlink" Target="https://escueladoctorado.unizar.es/sites/escueladoctorado/files/users/docto/normativa/instruccion-deposito-tesis_20241126.pdf" TargetMode="External"/><Relationship Id="rId67" Type="http://schemas.openxmlformats.org/officeDocument/2006/relationships/hyperlink" Target="https://escueladoctorado.unizar.es/es/formacion-y-movilidad/actividades-formativas-transversales" TargetMode="External"/><Relationship Id="rId20" Type="http://schemas.openxmlformats.org/officeDocument/2006/relationships/hyperlink" Target="https://escueladoctorado.unizar.es/es/tramites/acceso-eees" TargetMode="External"/><Relationship Id="rId41" Type="http://schemas.openxmlformats.org/officeDocument/2006/relationships/hyperlink" Target="https://www.boe.es/eli/es/rd/2023/07/04/576" TargetMode="External"/><Relationship Id="rId54" Type="http://schemas.openxmlformats.org/officeDocument/2006/relationships/hyperlink" Target="https://www.boe.es/eli/es/rd/2023/07/04/576" TargetMode="External"/><Relationship Id="rId62" Type="http://schemas.openxmlformats.org/officeDocument/2006/relationships/hyperlink" Target="https://escueladoctorado.unizar.es/es/programas/reconocimiento-en-pod-para-los-profesores-de-la-uz-por-direccion-de-tesis-doctorales" TargetMode="External"/><Relationship Id="rId70" Type="http://schemas.openxmlformats.org/officeDocument/2006/relationships/hyperlink" Target="https://escueladoctorado.unizar.es/es/escuela/relaciones-interinstitucionales" TargetMode="External"/><Relationship Id="rId75" Type="http://schemas.openxmlformats.org/officeDocument/2006/relationships/hyperlink" Target="https://protecciondatos.unizar.es/trabajos-academicos" TargetMode="External"/><Relationship Id="rId83" Type="http://schemas.openxmlformats.org/officeDocument/2006/relationships/hyperlink" Target="https://www.unizar.es/vida-universitaria/alojamiento/cafeteria-y-comedores-universitarios" TargetMode="External"/><Relationship Id="rId88" Type="http://schemas.openxmlformats.org/officeDocument/2006/relationships/hyperlink" Target="https://estudios.unizar.es/estudio/lista-ramas?tipo_id=7" TargetMode="External"/><Relationship Id="rId91" Type="http://schemas.openxmlformats.org/officeDocument/2006/relationships/hyperlink" Target="https://escueladoctorado.unizar.es/es/normativa-y-calidad/buenas-practicas-en-la-eduz"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cueladoctorado.unizar.es/es/preguntas-frecuentes" TargetMode="External"/><Relationship Id="rId23" Type="http://schemas.openxmlformats.org/officeDocument/2006/relationships/hyperlink" Target="https://escueladoctorado.unizar.es/es/admision-programa-doctorado-puntos-clave" TargetMode="External"/><Relationship Id="rId28" Type="http://schemas.openxmlformats.org/officeDocument/2006/relationships/hyperlink" Target="https://www.boe.es/eli/es/rd/2023/07/04/576" TargetMode="External"/><Relationship Id="rId36" Type="http://schemas.openxmlformats.org/officeDocument/2006/relationships/hyperlink" Target="https://www.boe.es/eli/es/rd/2023/07/04/576" TargetMode="External"/><Relationship Id="rId49" Type="http://schemas.openxmlformats.org/officeDocument/2006/relationships/hyperlink" Target="https://escueladoctorado.unizar.es/es/tramites/carta-del-doctorado" TargetMode="External"/><Relationship Id="rId57" Type="http://schemas.openxmlformats.org/officeDocument/2006/relationships/hyperlink" Target="https://escueladoctorado.unizar.es/sites/escueladoctorado/files/users/docto/docs/eduz_procedimiento_tesis_actualizado_20220719.pdf" TargetMode="External"/><Relationship Id="rId10" Type="http://schemas.openxmlformats.org/officeDocument/2006/relationships/hyperlink" Target="https://academico.unizar.es/sites/academico.unizar.es/files/archivos/ofiplan/Normativa/20180523_instruccion_permanencia.pdf" TargetMode="External"/><Relationship Id="rId31" Type="http://schemas.openxmlformats.org/officeDocument/2006/relationships/hyperlink" Target="https://www.boe.es/buscar/pdf/2011/BOE-A-2011-2541-consolidado.pdf" TargetMode="External"/><Relationship Id="rId44" Type="http://schemas.openxmlformats.org/officeDocument/2006/relationships/hyperlink" Target="https://escueladoctorado.unizar.es/es/programas/comisiones-academicas-y-sedes-administrativas" TargetMode="External"/><Relationship Id="rId52" Type="http://schemas.openxmlformats.org/officeDocument/2006/relationships/hyperlink" Target="https://www.boe.es/buscar/pdf/2011/BOE-A-2011-2541-consolidado.pdf" TargetMode="External"/><Relationship Id="rId60" Type="http://schemas.openxmlformats.org/officeDocument/2006/relationships/hyperlink" Target="https://escueladoctorado.unizar.es/es/tramites/deposito-autorizacion-y-defensa-de-la-tesis" TargetMode="External"/><Relationship Id="rId65" Type="http://schemas.openxmlformats.org/officeDocument/2006/relationships/hyperlink" Target="https://www.uni-g9.net/index" TargetMode="External"/><Relationship Id="rId73" Type="http://schemas.openxmlformats.org/officeDocument/2006/relationships/hyperlink" Target="https://escueladoctorado.unizar.es/es/informacion/ayudas-becas-y-contratos-para-realizar-los-estudios-de-doctorado" TargetMode="External"/><Relationship Id="rId78" Type="http://schemas.openxmlformats.org/officeDocument/2006/relationships/hyperlink" Target="https://uprl.unizar.es/" TargetMode="External"/><Relationship Id="rId81" Type="http://schemas.openxmlformats.org/officeDocument/2006/relationships/hyperlink" Target="http://casaest.unizar.es/" TargetMode="External"/><Relationship Id="rId86" Type="http://schemas.openxmlformats.org/officeDocument/2006/relationships/hyperlink" Target="https://inspecciongeneral.unizar.es/calidad-y-mejora/calidad-de-las-titulaciones" TargetMode="External"/><Relationship Id="rId94" Type="http://schemas.openxmlformats.org/officeDocument/2006/relationships/hyperlink" Target="mailto:diredoc@unizar.es" TargetMode="External"/><Relationship Id="rId4" Type="http://schemas.openxmlformats.org/officeDocument/2006/relationships/settings" Target="settings.xml"/><Relationship Id="rId9" Type="http://schemas.openxmlformats.org/officeDocument/2006/relationships/hyperlink" Target="https://www.boe.es/eli/es/rd/2023/07/04/576/dof/spa/pdf" TargetMode="External"/><Relationship Id="rId13" Type="http://schemas.openxmlformats.org/officeDocument/2006/relationships/hyperlink" Target="https://escueladoctorado.unizar.es/es/programas/hacer-un-doctorado" TargetMode="External"/><Relationship Id="rId18" Type="http://schemas.openxmlformats.org/officeDocument/2006/relationships/hyperlink" Target="https://escueladoctorado.unizar.es/es/tramites/acceso-estudios-de-doctorado" TargetMode="External"/><Relationship Id="rId39" Type="http://schemas.openxmlformats.org/officeDocument/2006/relationships/hyperlink" Target="https://escueladoctorado.unizar.es/es/formacion-y-movilidad/movilidad-estancias" TargetMode="External"/><Relationship Id="rId34" Type="http://schemas.openxmlformats.org/officeDocument/2006/relationships/hyperlink" Target="https://www.campusiberus.es/iberus-connect/" TargetMode="External"/><Relationship Id="rId50" Type="http://schemas.openxmlformats.org/officeDocument/2006/relationships/hyperlink" Target="https://escueladoctorado.unizar.es/es/informacion/evaluacion-del-proceso-formativo" TargetMode="External"/><Relationship Id="rId55" Type="http://schemas.openxmlformats.org/officeDocument/2006/relationships/hyperlink" Target="https://www.boe.es/eli/es/rd/2023/07/04/576" TargetMode="External"/><Relationship Id="rId76" Type="http://schemas.openxmlformats.org/officeDocument/2006/relationships/hyperlink" Target="https://ucc.unizar.es/"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campusiberus.es/iberus-connect/" TargetMode="External"/><Relationship Id="rId92" Type="http://schemas.openxmlformats.org/officeDocument/2006/relationships/hyperlink" Target="https://escueladoctorado.unizar.es/sites/escueladoctorado/files/users/docto/docs/PRC-001-Egresados-Doctorado.pdf" TargetMode="External"/><Relationship Id="rId2" Type="http://schemas.openxmlformats.org/officeDocument/2006/relationships/numbering" Target="numbering.xml"/><Relationship Id="rId29" Type="http://schemas.openxmlformats.org/officeDocument/2006/relationships/hyperlink" Target="https://www.boe.es/eli/es/rd/2023/07/04/576" TargetMode="External"/><Relationship Id="rId24" Type="http://schemas.openxmlformats.org/officeDocument/2006/relationships/hyperlink" Target="mailto:docto@unizar.es" TargetMode="External"/><Relationship Id="rId40" Type="http://schemas.openxmlformats.org/officeDocument/2006/relationships/hyperlink" Target="https://zaguan.unizar.es/record/63075/files/Reglamento%20regimen%20interno%20escuela%20de%20doctorado.pdf" TargetMode="External"/><Relationship Id="rId45" Type="http://schemas.openxmlformats.org/officeDocument/2006/relationships/hyperlink" Target="https://zaguan.unizar.es/record/63075/files/Reglamento%20regimen%20interno%20escuela%20de%20doctorado.pdf" TargetMode="External"/><Relationship Id="rId66" Type="http://schemas.openxmlformats.org/officeDocument/2006/relationships/hyperlink" Target="https://escueladoctorado.unizar.es/es/escuela/seccion-administrativa" TargetMode="External"/><Relationship Id="rId87" Type="http://schemas.openxmlformats.org/officeDocument/2006/relationships/hyperlink" Target="https://escueladoctorado.unizar.es/es/normativa-y-calidad/procedimientos-del-sistema-de-garantia-interno-de-calidad-sgic" TargetMode="External"/><Relationship Id="rId61" Type="http://schemas.openxmlformats.org/officeDocument/2006/relationships/hyperlink" Target="https://academico.unizar.es/sites/academico.unizar.es/files/archivos/ofiplan/procedimiento/Doctorado/tablas_profesorado_docto_acpua.xlsx" TargetMode="External"/><Relationship Id="rId82" Type="http://schemas.openxmlformats.org/officeDocument/2006/relationships/hyperlink" Target="http://alojamiento.unizar.es/" TargetMode="External"/><Relationship Id="rId19" Type="http://schemas.openxmlformats.org/officeDocument/2006/relationships/hyperlink" Target="https://escueladoctorado.unizar.es/es/tramites/acceso-ajeno-eees" TargetMode="External"/><Relationship Id="rId14" Type="http://schemas.openxmlformats.org/officeDocument/2006/relationships/hyperlink" Target="https://escueladoctorado.unizar.es/es/informacion/vision-general-del-doctorado" TargetMode="External"/><Relationship Id="rId30" Type="http://schemas.openxmlformats.org/officeDocument/2006/relationships/hyperlink" Target="https://escueladoctorado.unizar.es/sites/escueladoctorado/files/users/docto/docs/eduz_insturcc_acceso_dedic_perman_actualizado20220719.pdf" TargetMode="External"/><Relationship Id="rId35" Type="http://schemas.openxmlformats.org/officeDocument/2006/relationships/hyperlink" Target="http://ouad.unizar.es/" TargetMode="External"/><Relationship Id="rId56" Type="http://schemas.openxmlformats.org/officeDocument/2006/relationships/hyperlink" Target="https://zaguan.unizar.es/record/89873/files/Reglamento%20tesis.pdf?version=1" TargetMode="External"/><Relationship Id="rId77" Type="http://schemas.openxmlformats.org/officeDocument/2006/relationships/hyperlink" Target="https://igualdad.unizar.es/" TargetMode="External"/><Relationship Id="rId8" Type="http://schemas.openxmlformats.org/officeDocument/2006/relationships/hyperlink" Target="https://academico.unizar.es/sites/academico.unizar.es/files/archivos/ofiplan/Interes/codigos_isced.pdf" TargetMode="External"/><Relationship Id="rId51" Type="http://schemas.openxmlformats.org/officeDocument/2006/relationships/hyperlink" Target="https://escueladoctorado.unizar.es/es/acceso-sigma" TargetMode="External"/><Relationship Id="rId72" Type="http://schemas.openxmlformats.org/officeDocument/2006/relationships/hyperlink" Target="https://biblioteca.unizar.es/" TargetMode="External"/><Relationship Id="rId93" Type="http://schemas.openxmlformats.org/officeDocument/2006/relationships/hyperlink" Target="mailto:rector@unizar.es" TargetMode="External"/><Relationship Id="rId9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B689-49C7-473C-A3DB-E1DA037D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9517</Words>
  <Characters>52347</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pellice</dc:creator>
  <cp:keywords/>
  <dc:description/>
  <cp:lastModifiedBy>Dortmunder</cp:lastModifiedBy>
  <cp:revision>94</cp:revision>
  <cp:lastPrinted>2023-11-14T09:41:00Z</cp:lastPrinted>
  <dcterms:created xsi:type="dcterms:W3CDTF">2025-04-03T21:06:00Z</dcterms:created>
  <dcterms:modified xsi:type="dcterms:W3CDTF">2025-04-05T15:54:00Z</dcterms:modified>
</cp:coreProperties>
</file>